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2" w:rsidRPr="00A42B34" w:rsidRDefault="00A42B34" w:rsidP="00821DCC">
      <w:pPr>
        <w:jc w:val="center"/>
        <w:rPr>
          <w:b/>
          <w:sz w:val="32"/>
          <w:szCs w:val="32"/>
        </w:rPr>
      </w:pPr>
      <w:r w:rsidRPr="00A42B34">
        <w:rPr>
          <w:b/>
          <w:sz w:val="32"/>
          <w:szCs w:val="32"/>
        </w:rPr>
        <w:t>Данные а</w:t>
      </w:r>
      <w:r w:rsidR="00821DCC" w:rsidRPr="00A42B34">
        <w:rPr>
          <w:b/>
          <w:sz w:val="32"/>
          <w:szCs w:val="32"/>
        </w:rPr>
        <w:t>нализ</w:t>
      </w:r>
      <w:r w:rsidRPr="00A42B34">
        <w:rPr>
          <w:b/>
          <w:sz w:val="32"/>
          <w:szCs w:val="32"/>
        </w:rPr>
        <w:t>а</w:t>
      </w:r>
      <w:r w:rsidR="00821DCC" w:rsidRPr="00A42B34">
        <w:rPr>
          <w:b/>
          <w:sz w:val="32"/>
          <w:szCs w:val="32"/>
        </w:rPr>
        <w:t xml:space="preserve"> Европейского общества трансплантации крови и костного мозга </w:t>
      </w:r>
      <w:r w:rsidRPr="00A42B34">
        <w:rPr>
          <w:b/>
          <w:sz w:val="32"/>
          <w:szCs w:val="32"/>
        </w:rPr>
        <w:t>по кондиционированию</w:t>
      </w:r>
      <w:r w:rsidR="00694E8D" w:rsidRPr="00A42B34">
        <w:rPr>
          <w:b/>
          <w:sz w:val="32"/>
          <w:szCs w:val="32"/>
        </w:rPr>
        <w:t xml:space="preserve"> </w:t>
      </w:r>
      <w:r w:rsidR="00821DCC" w:rsidRPr="00A42B34">
        <w:rPr>
          <w:b/>
          <w:sz w:val="32"/>
          <w:szCs w:val="32"/>
        </w:rPr>
        <w:t>треосульфаном п</w:t>
      </w:r>
      <w:r w:rsidRPr="00A42B34">
        <w:rPr>
          <w:b/>
          <w:sz w:val="32"/>
          <w:szCs w:val="32"/>
        </w:rPr>
        <w:t>ри</w:t>
      </w:r>
      <w:r w:rsidR="00821DCC" w:rsidRPr="00A42B34">
        <w:rPr>
          <w:b/>
          <w:sz w:val="32"/>
          <w:szCs w:val="32"/>
        </w:rPr>
        <w:t xml:space="preserve"> трансплантаци</w:t>
      </w:r>
      <w:r w:rsidRPr="00A42B34">
        <w:rPr>
          <w:b/>
          <w:sz w:val="32"/>
          <w:szCs w:val="32"/>
        </w:rPr>
        <w:t>и</w:t>
      </w:r>
      <w:r w:rsidR="00821DCC" w:rsidRPr="00A42B34">
        <w:rPr>
          <w:b/>
          <w:sz w:val="32"/>
          <w:szCs w:val="32"/>
        </w:rPr>
        <w:t xml:space="preserve"> гемопоэтических стволовых клеток у детей и подростков со злокачественными </w:t>
      </w:r>
      <w:r w:rsidR="00694E8D" w:rsidRPr="00A42B34">
        <w:rPr>
          <w:b/>
          <w:sz w:val="32"/>
          <w:szCs w:val="32"/>
        </w:rPr>
        <w:t xml:space="preserve">заболеваниями системы </w:t>
      </w:r>
      <w:r w:rsidR="00821DCC" w:rsidRPr="00A42B34">
        <w:rPr>
          <w:b/>
          <w:sz w:val="32"/>
          <w:szCs w:val="32"/>
        </w:rPr>
        <w:t>крови</w:t>
      </w:r>
    </w:p>
    <w:p w:rsidR="00821DCC" w:rsidRPr="00303B21" w:rsidRDefault="00A42B34" w:rsidP="00A42B34">
      <w:pPr>
        <w:jc w:val="left"/>
        <w:rPr>
          <w:b/>
          <w:szCs w:val="24"/>
          <w:vertAlign w:val="superscript"/>
        </w:rPr>
      </w:pPr>
      <w:r w:rsidRPr="00A42B34">
        <w:rPr>
          <w:b/>
          <w:szCs w:val="24"/>
        </w:rPr>
        <w:t>По материалам группы авторов:</w:t>
      </w:r>
      <w:r>
        <w:rPr>
          <w:b/>
          <w:szCs w:val="24"/>
        </w:rPr>
        <w:t xml:space="preserve"> </w:t>
      </w:r>
      <w:r w:rsidR="00821DCC" w:rsidRPr="00303B21">
        <w:rPr>
          <w:szCs w:val="24"/>
          <w:lang w:val="en-US"/>
        </w:rPr>
        <w:t>Heidrun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Boztug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MD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Karl</w:t>
      </w:r>
      <w:r w:rsidR="00821DCC" w:rsidRPr="00303B21">
        <w:rPr>
          <w:szCs w:val="24"/>
        </w:rPr>
        <w:t>-</w:t>
      </w:r>
      <w:r w:rsidR="00821DCC" w:rsidRPr="00303B21">
        <w:rPr>
          <w:szCs w:val="24"/>
          <w:lang w:val="en-US"/>
        </w:rPr>
        <w:t>Walter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Sykora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MD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Mary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Slatter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MBChB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FRCPCH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Marco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Zecca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MD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Paul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Veys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MBBS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FRCP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FRCPath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FRCPCH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Arjan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Lankester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MD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PhD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Andrew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Cant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BSc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MD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FRCP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FRCPCH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Roderick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Skinner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MD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PhD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FRCPCH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Jacek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Wachowiak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MD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Evgenia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Glogova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Ulrike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P</w:t>
      </w:r>
      <w:r w:rsidR="00BD1336" w:rsidRPr="00303B21">
        <w:rPr>
          <w:rFonts w:cs="Times New Roman"/>
          <w:szCs w:val="24"/>
        </w:rPr>
        <w:t>ö</w:t>
      </w:r>
      <w:r w:rsidR="00821DCC" w:rsidRPr="00303B21">
        <w:rPr>
          <w:szCs w:val="24"/>
          <w:lang w:val="en-US"/>
        </w:rPr>
        <w:t>tschger</w:t>
      </w:r>
      <w:r w:rsidR="00821DCC" w:rsidRPr="00303B21">
        <w:rPr>
          <w:szCs w:val="24"/>
        </w:rPr>
        <w:t xml:space="preserve">, </w:t>
      </w:r>
      <w:r w:rsidR="00064EC1" w:rsidRPr="00303B21">
        <w:rPr>
          <w:szCs w:val="24"/>
        </w:rPr>
        <w:t>и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Christina</w:t>
      </w:r>
      <w:r w:rsidR="00821DCC" w:rsidRPr="00303B21">
        <w:rPr>
          <w:szCs w:val="24"/>
        </w:rPr>
        <w:t xml:space="preserve"> </w:t>
      </w:r>
      <w:r w:rsidR="00821DCC" w:rsidRPr="00303B21">
        <w:rPr>
          <w:szCs w:val="24"/>
          <w:lang w:val="en-US"/>
        </w:rPr>
        <w:t>Peters</w:t>
      </w:r>
      <w:r w:rsidR="00821DCC" w:rsidRPr="00303B21">
        <w:rPr>
          <w:szCs w:val="24"/>
        </w:rPr>
        <w:t xml:space="preserve">, </w:t>
      </w:r>
      <w:r w:rsidR="00821DCC" w:rsidRPr="00303B21">
        <w:rPr>
          <w:szCs w:val="24"/>
          <w:lang w:val="en-US"/>
        </w:rPr>
        <w:t>MD</w:t>
      </w:r>
      <w:r w:rsidR="00303B21">
        <w:rPr>
          <w:szCs w:val="24"/>
        </w:rPr>
        <w:t xml:space="preserve">; </w:t>
      </w:r>
      <w:r w:rsidR="00303B21" w:rsidRPr="00303B21">
        <w:rPr>
          <w:b/>
          <w:szCs w:val="24"/>
          <w:lang w:val="en-US"/>
        </w:rPr>
        <w:t>Pediatr</w:t>
      </w:r>
      <w:r w:rsidR="00303B21" w:rsidRPr="00303B21">
        <w:rPr>
          <w:b/>
          <w:szCs w:val="24"/>
        </w:rPr>
        <w:t xml:space="preserve"> </w:t>
      </w:r>
      <w:r w:rsidR="00303B21" w:rsidRPr="00303B21">
        <w:rPr>
          <w:b/>
          <w:szCs w:val="24"/>
          <w:lang w:val="en-US"/>
        </w:rPr>
        <w:t>Blood</w:t>
      </w:r>
      <w:r w:rsidR="00303B21" w:rsidRPr="00303B21">
        <w:rPr>
          <w:b/>
          <w:szCs w:val="24"/>
        </w:rPr>
        <w:t xml:space="preserve"> </w:t>
      </w:r>
      <w:r w:rsidR="00303B21" w:rsidRPr="00303B21">
        <w:rPr>
          <w:b/>
          <w:szCs w:val="24"/>
          <w:lang w:val="en-US"/>
        </w:rPr>
        <w:t>Cancer</w:t>
      </w:r>
      <w:r w:rsidR="00303B21" w:rsidRPr="00303B21">
        <w:rPr>
          <w:b/>
          <w:szCs w:val="24"/>
        </w:rPr>
        <w:t xml:space="preserve"> 2016;63:139-148</w:t>
      </w:r>
    </w:p>
    <w:p w:rsidR="00A42B34" w:rsidRPr="00A42B34" w:rsidRDefault="00A42B34" w:rsidP="00A42B34">
      <w:pPr>
        <w:jc w:val="left"/>
        <w:rPr>
          <w:b/>
          <w:szCs w:val="24"/>
        </w:rPr>
      </w:pPr>
    </w:p>
    <w:p w:rsidR="00A120ED" w:rsidRDefault="002B29C7" w:rsidP="00303B21">
      <w:r w:rsidRPr="002B29C7">
        <w:rPr>
          <w:b/>
          <w:i/>
        </w:rPr>
        <w:t>Обоснование</w:t>
      </w:r>
      <w:r>
        <w:rPr>
          <w:b/>
        </w:rPr>
        <w:t xml:space="preserve">. </w:t>
      </w:r>
      <w:r w:rsidR="00BD1336">
        <w:t xml:space="preserve">Стандартные схемы </w:t>
      </w:r>
      <w:r w:rsidR="00BD1336" w:rsidRPr="00064EC1">
        <w:t>миелоабл</w:t>
      </w:r>
      <w:r w:rsidR="00064EC1" w:rsidRPr="00064EC1">
        <w:t>а</w:t>
      </w:r>
      <w:r w:rsidR="00BD1336" w:rsidRPr="00064EC1">
        <w:t>тивного кондиционирования</w:t>
      </w:r>
      <w:r w:rsidR="00BD1336">
        <w:t xml:space="preserve"> у детей со злокачественными новообразованиями системы крови, которым проводят ТГСК, основаны преимущественно на </w:t>
      </w:r>
      <w:r w:rsidR="00BD1336" w:rsidRPr="00064EC1">
        <w:t xml:space="preserve">общем облучении </w:t>
      </w:r>
      <w:r w:rsidR="00064EC1">
        <w:t>тела</w:t>
      </w:r>
      <w:r w:rsidR="00BD1336">
        <w:t xml:space="preserve"> или на бусульфане. </w:t>
      </w:r>
      <w:r w:rsidR="004147FB">
        <w:t xml:space="preserve">Их серьезные краткосрочные и долгосрочные побочные эффекты </w:t>
      </w:r>
      <w:r w:rsidR="005D35D8">
        <w:t>потребовали</w:t>
      </w:r>
      <w:r w:rsidR="005D35D8" w:rsidRPr="00064EC1">
        <w:t xml:space="preserve"> </w:t>
      </w:r>
      <w:r w:rsidR="005D35D8">
        <w:t>поиска</w:t>
      </w:r>
      <w:r w:rsidR="003464C7">
        <w:t xml:space="preserve"> </w:t>
      </w:r>
      <w:r w:rsidR="004E345C">
        <w:t xml:space="preserve">менее токсичных альтернатив. Треосульфан </w:t>
      </w:r>
      <w:r w:rsidR="005D35D8">
        <w:t xml:space="preserve">применяют </w:t>
      </w:r>
      <w:r w:rsidR="004E345C">
        <w:t xml:space="preserve">все чаще у взрослых и детей перед ТГСК благодаря его мощному иммуносупрессивному и </w:t>
      </w:r>
      <w:r w:rsidR="0065049C">
        <w:t>цитотоксическому действию в сочетании с низк</w:t>
      </w:r>
      <w:r w:rsidR="0091712C">
        <w:t>ой</w:t>
      </w:r>
      <w:r w:rsidR="0065049C">
        <w:t xml:space="preserve"> </w:t>
      </w:r>
      <w:r w:rsidR="0091712C">
        <w:t>органной токсичностью</w:t>
      </w:r>
      <w:r w:rsidR="0065049C">
        <w:t xml:space="preserve">. </w:t>
      </w:r>
      <w:r w:rsidR="007B4C9D">
        <w:rPr>
          <w:b/>
          <w:i/>
        </w:rPr>
        <w:t>Методы</w:t>
      </w:r>
      <w:r w:rsidR="0065049C">
        <w:t xml:space="preserve">. </w:t>
      </w:r>
      <w:r w:rsidR="004D4507">
        <w:t>С целью дальнейшего изучения роли кондицио</w:t>
      </w:r>
      <w:r w:rsidR="003464C7">
        <w:t>н</w:t>
      </w:r>
      <w:r w:rsidR="004D4507">
        <w:t xml:space="preserve">ирования треосульфаном у детей </w:t>
      </w:r>
      <w:r w:rsidR="004D4507" w:rsidRPr="00EF6CDA">
        <w:t xml:space="preserve">рабочая группа </w:t>
      </w:r>
      <w:r w:rsidR="003464C7" w:rsidRPr="00EF6CDA">
        <w:t xml:space="preserve">по заболеваниям у детей </w:t>
      </w:r>
      <w:r w:rsidR="004D4507" w:rsidRPr="00EF6CDA">
        <w:t xml:space="preserve">ЕВМТ </w:t>
      </w:r>
      <w:r w:rsidR="00096AB4">
        <w:t xml:space="preserve">провела ретроспективный анализ данных 193 детей со </w:t>
      </w:r>
      <w:r w:rsidR="00096AB4" w:rsidRPr="00727889">
        <w:t>злокачественными гематологическими заболеваниями</w:t>
      </w:r>
      <w:r w:rsidR="00242609">
        <w:t xml:space="preserve"> (ОЛЛ </w:t>
      </w:r>
      <w:r w:rsidR="00242609">
        <w:rPr>
          <w:lang w:val="en-US"/>
        </w:rPr>
        <w:t>n</w:t>
      </w:r>
      <w:r w:rsidR="00242609">
        <w:t xml:space="preserve">=71, ОМЛ </w:t>
      </w:r>
      <w:r w:rsidR="00242609">
        <w:rPr>
          <w:lang w:val="en-US"/>
        </w:rPr>
        <w:t>n</w:t>
      </w:r>
      <w:r w:rsidR="00242609">
        <w:t xml:space="preserve">=47, </w:t>
      </w:r>
      <w:r w:rsidR="00242609" w:rsidRPr="00727889">
        <w:t>МДС/МПС</w:t>
      </w:r>
      <w:r w:rsidR="00242609">
        <w:t xml:space="preserve"> </w:t>
      </w:r>
      <w:r w:rsidR="00242609">
        <w:rPr>
          <w:lang w:val="en-US"/>
        </w:rPr>
        <w:t>n</w:t>
      </w:r>
      <w:r w:rsidR="00242609">
        <w:t xml:space="preserve">=40, </w:t>
      </w:r>
      <w:r w:rsidR="00FE06D8">
        <w:t xml:space="preserve">другие лейкозы/лимфомы </w:t>
      </w:r>
      <w:r w:rsidR="00FE06D8">
        <w:rPr>
          <w:lang w:val="en-US"/>
        </w:rPr>
        <w:t>n</w:t>
      </w:r>
      <w:r w:rsidR="00FE06D8">
        <w:t xml:space="preserve">=25), проходившими аллогенную ТГСК после </w:t>
      </w:r>
      <w:r w:rsidR="00FE06D8" w:rsidRPr="003464C7">
        <w:t xml:space="preserve">применения треосульфана за период с января 2005 года по июль 2010 года. </w:t>
      </w:r>
      <w:r w:rsidR="00FE06D8" w:rsidRPr="003464C7">
        <w:rPr>
          <w:b/>
          <w:i/>
        </w:rPr>
        <w:t>Результаты</w:t>
      </w:r>
      <w:r w:rsidR="00FE06D8" w:rsidRPr="003464C7">
        <w:t xml:space="preserve">. </w:t>
      </w:r>
      <w:r w:rsidR="00FE06D8" w:rsidRPr="00EF6CDA">
        <w:t>Ранняя  токсичность</w:t>
      </w:r>
      <w:r w:rsidR="00FE06D8" w:rsidRPr="003464C7">
        <w:t xml:space="preserve"> </w:t>
      </w:r>
      <w:r w:rsidR="004756CB" w:rsidRPr="003464C7">
        <w:t xml:space="preserve">была низкой и преимущественно </w:t>
      </w:r>
      <w:r w:rsidR="005D35D8">
        <w:t xml:space="preserve">со стороны </w:t>
      </w:r>
      <w:r w:rsidR="003B6BFE" w:rsidRPr="003464C7">
        <w:t>ж</w:t>
      </w:r>
      <w:r w:rsidR="004756CB" w:rsidRPr="003464C7">
        <w:t>елудочно-кишечно</w:t>
      </w:r>
      <w:r w:rsidR="005D35D8">
        <w:t>го тракта</w:t>
      </w:r>
      <w:r w:rsidR="004756CB" w:rsidRPr="003464C7">
        <w:t xml:space="preserve">. </w:t>
      </w:r>
      <w:r w:rsidR="004756CB" w:rsidRPr="00EF6CDA">
        <w:t>Венооклюзионн</w:t>
      </w:r>
      <w:r w:rsidR="003464C7" w:rsidRPr="00EF6CDA">
        <w:t>ая болезнь</w:t>
      </w:r>
      <w:r w:rsidR="004756CB" w:rsidRPr="00EF6CDA">
        <w:t xml:space="preserve"> </w:t>
      </w:r>
      <w:r w:rsidR="004756CB" w:rsidRPr="003464C7">
        <w:t xml:space="preserve">и неврологическая токсичность встречались редко. </w:t>
      </w:r>
      <w:r w:rsidR="003B6BFE" w:rsidRPr="003464C7">
        <w:t>Отсутствовала связь токсичности с типом</w:t>
      </w:r>
      <w:r w:rsidR="003B6BFE">
        <w:t xml:space="preserve"> заболевания или дозой треосульфана. Частота ранней токсичности высокой степени не была выше у детей грудного возраста или </w:t>
      </w:r>
      <w:r w:rsidR="003464C7">
        <w:t xml:space="preserve">у </w:t>
      </w:r>
      <w:r w:rsidR="003B6BFE">
        <w:t xml:space="preserve">пациентов, переносящих вторую или последующие трансплантации. </w:t>
      </w:r>
      <w:r w:rsidR="00FF3076">
        <w:t xml:space="preserve">Связанная с лечением смертность была низкой, на уровне 14%. Трехлетняя </w:t>
      </w:r>
      <w:r w:rsidR="003464C7">
        <w:t xml:space="preserve">бессобытийная </w:t>
      </w:r>
      <w:r w:rsidR="00FF3076" w:rsidRPr="00EF6CDA">
        <w:t xml:space="preserve">выживаемость </w:t>
      </w:r>
      <w:r w:rsidR="00FF3076" w:rsidRPr="003464C7">
        <w:t>составила 45</w:t>
      </w:r>
      <w:r w:rsidR="00FF3076" w:rsidRPr="003464C7">
        <w:rPr>
          <w:rFonts w:cs="Times New Roman"/>
        </w:rPr>
        <w:t>±</w:t>
      </w:r>
      <w:r w:rsidR="00FF3076" w:rsidRPr="003464C7">
        <w:t xml:space="preserve">4%, на нее не оказывали значимого влияния количество </w:t>
      </w:r>
      <w:r w:rsidR="00FF3076" w:rsidRPr="00EF6CDA">
        <w:t>трансплантаций</w:t>
      </w:r>
      <w:r w:rsidR="00FF3076" w:rsidRPr="003464C7">
        <w:t>, однако</w:t>
      </w:r>
      <w:r w:rsidR="00FF3076">
        <w:t xml:space="preserve"> </w:t>
      </w:r>
      <w:r w:rsidR="003C795B">
        <w:t xml:space="preserve">она, по-видимому, была значимо лучше у детей грудного возраста (Р=0,022). </w:t>
      </w:r>
      <w:r w:rsidR="0091712C">
        <w:t xml:space="preserve">Комбинация </w:t>
      </w:r>
      <w:r w:rsidR="003C795B">
        <w:t xml:space="preserve"> треосульфана, флударабина </w:t>
      </w:r>
      <w:r w:rsidR="00F11D0F">
        <w:t xml:space="preserve">и </w:t>
      </w:r>
      <w:r w:rsidR="003464C7" w:rsidRPr="00EF6CDA">
        <w:t xml:space="preserve">алкилирующего препарата </w:t>
      </w:r>
      <w:r w:rsidR="00F11D0F" w:rsidRPr="00EF6CDA">
        <w:t>(тиотепа или мелфалан</w:t>
      </w:r>
      <w:r w:rsidR="00F11D0F">
        <w:t>)</w:t>
      </w:r>
      <w:r w:rsidR="0091712C">
        <w:t>, по сравнению со схемой треосульфан + флударабин,</w:t>
      </w:r>
      <w:r w:rsidR="00F11D0F">
        <w:t xml:space="preserve"> </w:t>
      </w:r>
      <w:r w:rsidR="005D35D8">
        <w:t xml:space="preserve">обеспечивала </w:t>
      </w:r>
      <w:r w:rsidR="00F11D0F">
        <w:t>значимо лучшую общую выживаемость</w:t>
      </w:r>
      <w:r w:rsidR="00A120ED">
        <w:t xml:space="preserve"> (ОВ, Р=0,048) </w:t>
      </w:r>
      <w:r w:rsidR="0091712C">
        <w:t xml:space="preserve">с </w:t>
      </w:r>
      <w:r w:rsidR="005D35D8">
        <w:t xml:space="preserve"> </w:t>
      </w:r>
      <w:r w:rsidR="00A120ED">
        <w:t>тенденци</w:t>
      </w:r>
      <w:r w:rsidR="005D35D8">
        <w:t>ей</w:t>
      </w:r>
      <w:r w:rsidR="00A120ED">
        <w:t xml:space="preserve"> к лучшей </w:t>
      </w:r>
      <w:r w:rsidR="003464C7">
        <w:t>БСВ</w:t>
      </w:r>
      <w:r w:rsidR="00A120ED">
        <w:t xml:space="preserve">. </w:t>
      </w:r>
      <w:r w:rsidR="00A120ED" w:rsidRPr="00A120ED">
        <w:rPr>
          <w:b/>
          <w:i/>
        </w:rPr>
        <w:t>Выводы</w:t>
      </w:r>
      <w:r w:rsidR="00A120ED">
        <w:t xml:space="preserve">. </w:t>
      </w:r>
      <w:r w:rsidR="00A120ED" w:rsidRPr="00727889">
        <w:t>Кондиционирование</w:t>
      </w:r>
      <w:r w:rsidR="00A120ED">
        <w:t xml:space="preserve">, основанное на применении треосульфана, является безопасным и эффективным подходом у детей со злокачественными </w:t>
      </w:r>
      <w:r w:rsidR="00A120ED" w:rsidRPr="00727889">
        <w:t>новообразованиями системы крови</w:t>
      </w:r>
      <w:r w:rsidR="00A120ED">
        <w:t xml:space="preserve">, в том числе, что особенно важно, у детей грудного возраста и у пациентов, проходящих вторую и последующие трансплантации. </w:t>
      </w:r>
    </w:p>
    <w:p w:rsidR="003A7FF3" w:rsidRDefault="00E44EF0" w:rsidP="00303B21">
      <w:r>
        <w:t>Сокращения: ОЛЛ – острый лимфобластный лейкоз; ОМЛ – острый миело</w:t>
      </w:r>
      <w:r w:rsidR="00424200">
        <w:t xml:space="preserve">идный </w:t>
      </w:r>
      <w:r>
        <w:t xml:space="preserve">лейкоз; КМ – костный мозг; ЦНС – центральная нервная система; ПР – полная ремиссия, ЦсА – циклоспорин А, ССЗ – смертность, связанная с заболеванием, ЕВМТ – </w:t>
      </w:r>
      <w:r w:rsidRPr="00EF6CDA">
        <w:t>Европейское общество трансплантации крови и костного мозга</w:t>
      </w:r>
      <w:r>
        <w:t xml:space="preserve">; </w:t>
      </w:r>
      <w:r w:rsidR="003464C7" w:rsidRPr="00EF6CDA">
        <w:t xml:space="preserve">БСВ </w:t>
      </w:r>
      <w:r w:rsidR="00BB7873" w:rsidRPr="00EF6CDA">
        <w:t xml:space="preserve">– </w:t>
      </w:r>
      <w:r w:rsidR="003464C7" w:rsidRPr="00EF6CDA">
        <w:t xml:space="preserve">бессобытийная </w:t>
      </w:r>
      <w:r w:rsidR="00BB7873" w:rsidRPr="00EF6CDA">
        <w:t>выживаемость</w:t>
      </w:r>
      <w:r w:rsidR="00BB7873">
        <w:t xml:space="preserve">, </w:t>
      </w:r>
      <w:r w:rsidR="005146C1">
        <w:lastRenderedPageBreak/>
        <w:t>Р</w:t>
      </w:r>
      <w:r w:rsidR="00BB7873">
        <w:t>ТПХ</w:t>
      </w:r>
      <w:r w:rsidR="003464C7">
        <w:t xml:space="preserve"> </w:t>
      </w:r>
      <w:r w:rsidR="00BB7873">
        <w:t xml:space="preserve">- </w:t>
      </w:r>
      <w:r w:rsidR="005146C1">
        <w:t>реакция</w:t>
      </w:r>
      <w:r w:rsidR="00BB7873">
        <w:t xml:space="preserve"> трансплантат против хозяина, ТГСК – трансплантация гемопоэтических стволовых клеток, МДС – миелодиспластический синдром, </w:t>
      </w:r>
      <w:r w:rsidR="00BB7873" w:rsidRPr="00EF6CDA">
        <w:t>П</w:t>
      </w:r>
      <w:r w:rsidR="003464C7" w:rsidRPr="00EF6CDA">
        <w:t>С</w:t>
      </w:r>
      <w:r w:rsidR="00BB7873" w:rsidRPr="00EF6CDA">
        <w:t xml:space="preserve">Д – подобранный </w:t>
      </w:r>
      <w:r w:rsidR="003464C7" w:rsidRPr="00EF6CDA">
        <w:t xml:space="preserve">семейный </w:t>
      </w:r>
      <w:r w:rsidR="00BB7873" w:rsidRPr="00EF6CDA">
        <w:t>донор</w:t>
      </w:r>
      <w:r w:rsidR="00BB7873" w:rsidRPr="003464C7">
        <w:t xml:space="preserve">, МПС – миелопролиферативный синдром, ОВ - общая выживаемость, </w:t>
      </w:r>
      <w:r w:rsidR="003464C7" w:rsidRPr="00EF6CDA">
        <w:t xml:space="preserve">АСТ </w:t>
      </w:r>
      <w:r w:rsidR="006E5571" w:rsidRPr="00EF6CDA">
        <w:t xml:space="preserve">– </w:t>
      </w:r>
      <w:r w:rsidR="005D35D8">
        <w:t>сывороточная</w:t>
      </w:r>
      <w:r w:rsidR="005D35D8" w:rsidRPr="003464C7">
        <w:t xml:space="preserve"> </w:t>
      </w:r>
      <w:r w:rsidR="003464C7" w:rsidRPr="00EF6CDA">
        <w:t xml:space="preserve">аспартатаминотрансфераза </w:t>
      </w:r>
      <w:r w:rsidR="006E5571" w:rsidRPr="003464C7">
        <w:t xml:space="preserve">, </w:t>
      </w:r>
      <w:r w:rsidR="00D6529F" w:rsidRPr="00EF6CDA">
        <w:t>ООТ – общее облучение тела; ССЛ</w:t>
      </w:r>
      <w:r w:rsidR="00D6529F">
        <w:t xml:space="preserve"> – смертность, связанная с лечением, </w:t>
      </w:r>
      <w:r w:rsidR="00D6529F" w:rsidRPr="00EF6CDA">
        <w:t>НРД – неродственный донор, ВО</w:t>
      </w:r>
      <w:r w:rsidR="003464C7" w:rsidRPr="003464C7">
        <w:t>Б</w:t>
      </w:r>
      <w:r w:rsidR="00D6529F" w:rsidRPr="00EF6CDA">
        <w:t xml:space="preserve"> – </w:t>
      </w:r>
      <w:r w:rsidR="003464C7" w:rsidRPr="00EF6CDA">
        <w:t xml:space="preserve">венооклюзионная </w:t>
      </w:r>
    </w:p>
    <w:p w:rsidR="00951AE7" w:rsidRPr="005A77A6" w:rsidRDefault="00951AE7" w:rsidP="00821DCC">
      <w:pPr>
        <w:rPr>
          <w:b/>
        </w:rPr>
      </w:pPr>
      <w:r>
        <w:rPr>
          <w:b/>
        </w:rPr>
        <w:t>ВВЕДЕНИЕ</w:t>
      </w:r>
    </w:p>
    <w:p w:rsidR="00951AE7" w:rsidRDefault="00951AE7" w:rsidP="00821DCC">
      <w:r>
        <w:t xml:space="preserve">На протяжении последних десятилетий </w:t>
      </w:r>
      <w:r w:rsidR="004F69C0">
        <w:t xml:space="preserve">заметно улучшились </w:t>
      </w:r>
      <w:r w:rsidR="005D76CB">
        <w:t>результаты терапии</w:t>
      </w:r>
      <w:r>
        <w:t xml:space="preserve"> </w:t>
      </w:r>
      <w:r w:rsidR="004F69C0">
        <w:t>у детей с различными злокачественными заболеваниями системы крови после</w:t>
      </w:r>
      <w:r w:rsidR="005D35D8">
        <w:t xml:space="preserve"> проведения</w:t>
      </w:r>
      <w:r w:rsidR="004F69C0">
        <w:t xml:space="preserve"> только химиотерапии; по этой причине показания к аллогенной ТГСК изменились, и сейчас ТГСК, как правило, рассматривают только при возникновении рецидива. </w:t>
      </w:r>
      <w:r w:rsidR="0051157B" w:rsidRPr="0051157B">
        <w:t>[1-6]</w:t>
      </w:r>
      <w:r w:rsidR="0051157B">
        <w:t xml:space="preserve"> При ОЛЛ и ОМЛ аллогенная ТГСК при </w:t>
      </w:r>
      <w:r w:rsidR="00317F0F">
        <w:t>первой ПР</w:t>
      </w:r>
      <w:r w:rsidR="00317F0F" w:rsidRPr="0051157B">
        <w:t xml:space="preserve"> </w:t>
      </w:r>
      <w:r w:rsidR="0051157B">
        <w:t xml:space="preserve">рекомендована только </w:t>
      </w:r>
      <w:r w:rsidR="005D76CB">
        <w:t>в случаях</w:t>
      </w:r>
      <w:r w:rsidR="006C1F3F">
        <w:t xml:space="preserve"> высокого риска, </w:t>
      </w:r>
      <w:r w:rsidR="005D76CB">
        <w:t>при</w:t>
      </w:r>
      <w:r w:rsidR="006C1F3F">
        <w:t xml:space="preserve"> определенны</w:t>
      </w:r>
      <w:r w:rsidR="005D76CB">
        <w:t>х генетических</w:t>
      </w:r>
      <w:r w:rsidR="006C1F3F">
        <w:t xml:space="preserve"> отклонения</w:t>
      </w:r>
      <w:r w:rsidR="005D76CB">
        <w:t>х</w:t>
      </w:r>
      <w:r w:rsidR="006C1F3F">
        <w:t xml:space="preserve"> или </w:t>
      </w:r>
      <w:r w:rsidR="005D76CB">
        <w:t xml:space="preserve">при плохом </w:t>
      </w:r>
      <w:r w:rsidR="005D35D8">
        <w:t xml:space="preserve"> </w:t>
      </w:r>
      <w:r w:rsidR="006C1F3F">
        <w:t>ответ</w:t>
      </w:r>
      <w:r w:rsidR="005D76CB">
        <w:t>е</w:t>
      </w:r>
      <w:r w:rsidR="006C1F3F">
        <w:t xml:space="preserve"> на индукционную терапию. </w:t>
      </w:r>
      <w:r w:rsidR="006C1F3F" w:rsidRPr="0098327F">
        <w:t>[1,2]</w:t>
      </w:r>
      <w:r w:rsidR="006C1F3F">
        <w:t xml:space="preserve"> </w:t>
      </w:r>
      <w:r w:rsidR="005D35D8">
        <w:t>Предшествующая</w:t>
      </w:r>
      <w:r w:rsidR="00F25E0D" w:rsidRPr="00EF6CDA">
        <w:t xml:space="preserve"> </w:t>
      </w:r>
      <w:r w:rsidR="006C1F3F" w:rsidRPr="00EF6CDA">
        <w:t>интенсивная химиотерапия</w:t>
      </w:r>
      <w:r w:rsidR="006C1F3F">
        <w:t xml:space="preserve"> приводит к </w:t>
      </w:r>
      <w:r w:rsidR="0098327F">
        <w:t>высокой частоте длительн</w:t>
      </w:r>
      <w:r w:rsidR="005D76CB">
        <w:t>ых</w:t>
      </w:r>
      <w:r w:rsidR="0098327F">
        <w:t xml:space="preserve"> ремиссии у детей с лимфомой, </w:t>
      </w:r>
      <w:r w:rsidR="00F25E0D">
        <w:t xml:space="preserve">вдобавок </w:t>
      </w:r>
      <w:r w:rsidR="0098327F">
        <w:t xml:space="preserve">аллогенная ТГСК представляет собой эффективную терапию </w:t>
      </w:r>
      <w:r w:rsidR="00F25E0D">
        <w:t xml:space="preserve">спасения </w:t>
      </w:r>
      <w:r w:rsidR="00AD6043">
        <w:t xml:space="preserve">при рефрактерных или рецидивирующих случаях. </w:t>
      </w:r>
      <w:r w:rsidR="00AD6043" w:rsidRPr="00AD6043">
        <w:t>[6,7]</w:t>
      </w:r>
      <w:r w:rsidR="00AD6043">
        <w:t xml:space="preserve"> </w:t>
      </w:r>
      <w:r w:rsidR="00F25E0D">
        <w:t>Напротив</w:t>
      </w:r>
      <w:r w:rsidR="00AD6043">
        <w:t xml:space="preserve">, </w:t>
      </w:r>
      <w:r w:rsidR="00B7685B">
        <w:t xml:space="preserve">при всех случаях МДС и МПС </w:t>
      </w:r>
      <w:r w:rsidR="00AD6043">
        <w:t>у детей</w:t>
      </w:r>
      <w:r w:rsidR="00B7685B">
        <w:t>,</w:t>
      </w:r>
      <w:r w:rsidR="00AD6043">
        <w:t xml:space="preserve"> </w:t>
      </w:r>
      <w:r w:rsidR="00AD6043" w:rsidRPr="00F25E0D">
        <w:t>первичную аллогенную ТГСК рассматривают в качестве терапии выбора</w:t>
      </w:r>
      <w:r w:rsidR="00303B21">
        <w:t>.</w:t>
      </w:r>
      <w:r w:rsidR="00AD6043" w:rsidRPr="00F25E0D">
        <w:t xml:space="preserve"> </w:t>
      </w:r>
      <w:r w:rsidR="00EA44C7" w:rsidRPr="00EF6CDA">
        <w:t>[8,9]</w:t>
      </w:r>
    </w:p>
    <w:p w:rsidR="00EA44C7" w:rsidRDefault="005D35D8" w:rsidP="00821DCC">
      <w:r>
        <w:t xml:space="preserve">Используемые </w:t>
      </w:r>
      <w:r w:rsidR="00C90E8C">
        <w:t xml:space="preserve">в настоящее время схемы кондиционирования для </w:t>
      </w:r>
      <w:r w:rsidR="00B7685B">
        <w:t xml:space="preserve">детей со злокачественными заболеваниями крови с подобранными родственными и неродственными донорами, основаны </w:t>
      </w:r>
      <w:r w:rsidR="00C90E8C">
        <w:t xml:space="preserve"> на </w:t>
      </w:r>
      <w:r w:rsidR="00C90E8C" w:rsidRPr="00EF6CDA">
        <w:t xml:space="preserve">фракционном </w:t>
      </w:r>
      <w:r w:rsidR="003513F6">
        <w:t xml:space="preserve">ООТ </w:t>
      </w:r>
      <w:r w:rsidR="00C90E8C">
        <w:t>или бусульфане.</w:t>
      </w:r>
      <w:r w:rsidR="00C90E8C" w:rsidRPr="00C90E8C">
        <w:t xml:space="preserve"> [</w:t>
      </w:r>
      <w:r w:rsidR="00C90E8C" w:rsidRPr="00412727">
        <w:t>7,9,10]</w:t>
      </w:r>
      <w:r w:rsidR="00C90E8C">
        <w:t xml:space="preserve"> Хотя оба подхода имеют доказанную иммуносупрессивную, </w:t>
      </w:r>
      <w:r w:rsidR="003513F6">
        <w:t xml:space="preserve">миелоаблативную </w:t>
      </w:r>
      <w:r w:rsidR="00C90E8C">
        <w:t>и противоопухолевую активность</w:t>
      </w:r>
      <w:r w:rsidR="00412727">
        <w:t xml:space="preserve">, основным недостатком является высокая доля острой и поздней токсичности. </w:t>
      </w:r>
      <w:r w:rsidR="00412727" w:rsidRPr="00064EC1">
        <w:t>[11-14]</w:t>
      </w:r>
    </w:p>
    <w:p w:rsidR="00EA44C7" w:rsidRDefault="003513F6" w:rsidP="00821DCC">
      <w:r>
        <w:t xml:space="preserve">Треосульфан </w:t>
      </w:r>
      <w:r w:rsidR="00135CE1">
        <w:t>(</w:t>
      </w:r>
      <w:r w:rsidR="00135CE1" w:rsidRPr="00135CE1">
        <w:rPr>
          <w:sz w:val="20"/>
          <w:lang w:val="en-US"/>
        </w:rPr>
        <w:t>L</w:t>
      </w:r>
      <w:r w:rsidR="00135CE1">
        <w:t xml:space="preserve">-треитол-1,4-метансульфонат) является пролекарством бифункционального алкилирующего цитотоксического вещества, первоначально его применяли в качестве противоопухолевого средства при раке яичников. </w:t>
      </w:r>
      <w:r w:rsidR="005A6824">
        <w:t>В последние годы его все больше применяют у дет</w:t>
      </w:r>
      <w:r w:rsidR="005D35D8">
        <w:t>ей</w:t>
      </w:r>
      <w:r w:rsidR="005A6824">
        <w:t xml:space="preserve"> и взросл</w:t>
      </w:r>
      <w:r w:rsidR="005D35D8">
        <w:t>ых</w:t>
      </w:r>
      <w:r w:rsidR="005A6824">
        <w:t xml:space="preserve"> со злокачественными заболеваниями системы крови поскольку, как было показано, </w:t>
      </w:r>
      <w:r w:rsidR="00B7685B">
        <w:t>его применение с</w:t>
      </w:r>
      <w:r w:rsidR="005D35D8">
        <w:t>опровождается</w:t>
      </w:r>
      <w:r w:rsidR="005A6824">
        <w:t xml:space="preserve"> низк</w:t>
      </w:r>
      <w:r w:rsidR="00B7685B">
        <w:t xml:space="preserve">ой </w:t>
      </w:r>
      <w:r w:rsidR="005A6824">
        <w:t xml:space="preserve"> </w:t>
      </w:r>
      <w:r w:rsidR="00B7685B">
        <w:t>органной токсичностью и смертностью, связанной с лечением</w:t>
      </w:r>
      <w:r w:rsidR="005A6824">
        <w:t xml:space="preserve"> в сочетании с эффективными иммуносупрессивными и цитотоксическими свойствами. </w:t>
      </w:r>
      <w:r w:rsidR="005A6824" w:rsidRPr="005A6824">
        <w:t>[15-18]</w:t>
      </w:r>
    </w:p>
    <w:p w:rsidR="005A6824" w:rsidRDefault="00C46A41" w:rsidP="00821DCC">
      <w:r>
        <w:t>С целью</w:t>
      </w:r>
      <w:r w:rsidR="00286CE6">
        <w:t xml:space="preserve"> изучения</w:t>
      </w:r>
      <w:r w:rsidR="005D35D8">
        <w:t xml:space="preserve"> того</w:t>
      </w:r>
      <w:r>
        <w:t xml:space="preserve">, </w:t>
      </w:r>
      <w:r w:rsidR="005D76CB">
        <w:t xml:space="preserve">является ли схемы, содержащие </w:t>
      </w:r>
      <w:r>
        <w:t>треосульфан</w:t>
      </w:r>
      <w:r w:rsidR="005D76CB">
        <w:t xml:space="preserve"> выигрышными в </w:t>
      </w:r>
      <w:r>
        <w:t>подгрупп</w:t>
      </w:r>
      <w:r w:rsidR="005D76CB">
        <w:t>ах</w:t>
      </w:r>
      <w:r>
        <w:t xml:space="preserve"> детей с лейкозом, а также для установления факторов риска неудачи лечения, рабочая </w:t>
      </w:r>
      <w:r w:rsidRPr="00EF6CDA">
        <w:t>группа по детским заболеваниям ЕВМТ</w:t>
      </w:r>
      <w:r>
        <w:t xml:space="preserve"> </w:t>
      </w:r>
      <w:r w:rsidR="00031D72">
        <w:t xml:space="preserve">провела ретроспективное исследование, включившее всех пациентов детского возраста, зарегистрированных в базе данных ЕВМТ за период с января 2005 года по июль 2010 года получавших треосульфан в рамках схемы кондиционирования перед аллогенной ТГСК. В </w:t>
      </w:r>
      <w:r w:rsidR="005436B9">
        <w:t xml:space="preserve">то время как результаты, полученные в подгруппе пациентов с ОЛЛ, были недавно опубликованы </w:t>
      </w:r>
      <w:r w:rsidR="005436B9" w:rsidRPr="005436B9">
        <w:t>[19]</w:t>
      </w:r>
      <w:r w:rsidR="005436B9">
        <w:t>, в этой статье мы сообщаем результаты анализа данных всех 193 пациентов детского возраста со злокачественными гематологическими заболеваниями.</w:t>
      </w:r>
    </w:p>
    <w:p w:rsidR="005436B9" w:rsidRPr="00042E0B" w:rsidRDefault="00042E0B" w:rsidP="00821DCC">
      <w:pPr>
        <w:rPr>
          <w:b/>
        </w:rPr>
      </w:pPr>
      <w:r w:rsidRPr="00042E0B">
        <w:rPr>
          <w:b/>
        </w:rPr>
        <w:t>ПАЦИЕНТЫ И МЕТОДЫ</w:t>
      </w:r>
    </w:p>
    <w:p w:rsidR="00042E0B" w:rsidRPr="00042E0B" w:rsidRDefault="00042E0B" w:rsidP="00821DCC">
      <w:pPr>
        <w:rPr>
          <w:b/>
        </w:rPr>
      </w:pPr>
      <w:r w:rsidRPr="00042E0B">
        <w:rPr>
          <w:b/>
        </w:rPr>
        <w:t>Пациенты</w:t>
      </w:r>
    </w:p>
    <w:p w:rsidR="00042E0B" w:rsidRDefault="008C532E" w:rsidP="00821DCC">
      <w:r>
        <w:t xml:space="preserve">Этому ретроспективному анализу подлежали всего 843 пациента в возрасте до 18 лет, прошедших ТГСК за период с января 2005 года по июль 2010 года и зарегистрированных </w:t>
      </w:r>
      <w:r>
        <w:lastRenderedPageBreak/>
        <w:t xml:space="preserve">в базе данных ЕВМТ. В этой статье представлены данные подгруппы из 193 пациентов, которым был установлен диагноз злокачественного гематологического заболевания, проходивших аллогенную ТГСК после основанной на треосульфане схеме </w:t>
      </w:r>
      <w:r w:rsidRPr="00EF6CDA">
        <w:t>кондиционирования</w:t>
      </w:r>
      <w:r w:rsidR="005626D6">
        <w:t xml:space="preserve">, в центрах трансплантации в 12 странах (Германия, Италия, Великобритания, </w:t>
      </w:r>
      <w:r w:rsidR="00424200">
        <w:t>Польша</w:t>
      </w:r>
      <w:r w:rsidR="005626D6">
        <w:t>, Россия, Нидерланды, Швейцария, Финляндия, Литва, Израиль, Австрия, Чешская Республика). Исследование было проведено в соответствии с руководств</w:t>
      </w:r>
      <w:r w:rsidR="005D35D8">
        <w:t>ами</w:t>
      </w:r>
      <w:r w:rsidR="005626D6">
        <w:t xml:space="preserve"> ЕВМТ по ретроспективным исследованиям. </w:t>
      </w:r>
      <w:r w:rsidR="0018688D">
        <w:t xml:space="preserve">Подгруппа из 71 пациента с ОЛЛ, включенная в этот анализ, была описана в предыдущей публикации. </w:t>
      </w:r>
      <w:r w:rsidR="0018688D" w:rsidRPr="00EF6CDA">
        <w:t>[19]</w:t>
      </w:r>
    </w:p>
    <w:p w:rsidR="0018688D" w:rsidRDefault="0018688D" w:rsidP="00821DCC">
      <w:r>
        <w:t xml:space="preserve">В таблице </w:t>
      </w:r>
      <w:r>
        <w:rPr>
          <w:lang w:val="en-US"/>
        </w:rPr>
        <w:t>I</w:t>
      </w:r>
      <w:r w:rsidRPr="0018688D">
        <w:t xml:space="preserve"> </w:t>
      </w:r>
      <w:r>
        <w:t>представлены подробные характеристики пациентов. У пациентов был диагностирован ОЛЛ (</w:t>
      </w:r>
      <w:r>
        <w:rPr>
          <w:lang w:val="en-US"/>
        </w:rPr>
        <w:t>n</w:t>
      </w:r>
      <w:r w:rsidRPr="0018688D">
        <w:t>=</w:t>
      </w:r>
      <w:r w:rsidR="005146C1">
        <w:t>71),</w:t>
      </w:r>
      <w:r>
        <w:t xml:space="preserve"> ОМЛ (</w:t>
      </w:r>
      <w:r>
        <w:rPr>
          <w:lang w:val="en-US"/>
        </w:rPr>
        <w:t>n</w:t>
      </w:r>
      <w:r>
        <w:t>=57), МДС или МПС (</w:t>
      </w:r>
      <w:r>
        <w:rPr>
          <w:lang w:val="en-US"/>
        </w:rPr>
        <w:t>n</w:t>
      </w:r>
      <w:r w:rsidRPr="0018688D">
        <w:t>=</w:t>
      </w:r>
      <w:r>
        <w:t>40) и другие типы лейкоза или лимфомы (</w:t>
      </w:r>
      <w:r>
        <w:rPr>
          <w:lang w:val="en-US"/>
        </w:rPr>
        <w:t>n</w:t>
      </w:r>
      <w:r>
        <w:t xml:space="preserve">=25). </w:t>
      </w:r>
      <w:r w:rsidR="004F49C1">
        <w:t>Медиана возраста при ТГСК составила 9,1 года. Одиннадцать детей на момент трансплантации были в возрасте младше 1 года, у семи из них был диагностирован ОЛЛ.</w:t>
      </w:r>
    </w:p>
    <w:p w:rsidR="004F49C1" w:rsidRPr="004F49C1" w:rsidRDefault="004F49C1" w:rsidP="00821DCC">
      <w:pPr>
        <w:rPr>
          <w:b/>
        </w:rPr>
      </w:pPr>
      <w:r w:rsidRPr="00EF6CDA">
        <w:rPr>
          <w:b/>
        </w:rPr>
        <w:t>Кондиционирование</w:t>
      </w:r>
      <w:r w:rsidRPr="004F49C1">
        <w:rPr>
          <w:b/>
        </w:rPr>
        <w:t xml:space="preserve"> и трансплантация</w:t>
      </w:r>
    </w:p>
    <w:p w:rsidR="004F49C1" w:rsidRDefault="005C69EC" w:rsidP="00821DCC">
      <w:r>
        <w:t xml:space="preserve">У большинства детей после трансплантации либо не была достигнута полная ремиссия (нет ПР, 40%), либо </w:t>
      </w:r>
      <w:r w:rsidRPr="00EF6CDA">
        <w:t>достигнута</w:t>
      </w:r>
      <w:r>
        <w:t xml:space="preserve"> </w:t>
      </w:r>
      <w:r w:rsidR="00E16FC2" w:rsidRPr="00E16FC2">
        <w:t>&gt;</w:t>
      </w:r>
      <w:r>
        <w:t>ПР1 (39%)</w:t>
      </w:r>
      <w:r w:rsidR="00E16FC2">
        <w:t xml:space="preserve">, в первый раз (74%), </w:t>
      </w:r>
      <w:r w:rsidR="003513F6">
        <w:t>от НРД</w:t>
      </w:r>
      <w:r w:rsidR="00E16FC2" w:rsidRPr="00E16FC2">
        <w:t xml:space="preserve"> </w:t>
      </w:r>
      <w:r w:rsidR="00E16FC2">
        <w:t xml:space="preserve">(58%) и </w:t>
      </w:r>
      <w:r w:rsidR="003513F6">
        <w:t xml:space="preserve">с КМ </w:t>
      </w:r>
      <w:r w:rsidR="00E16FC2">
        <w:t>в качестве источника стволовых клеток (50%). Причинами применения основанной на треосульфане схемы были: вторая или третья ТГСК, предтрансплантационное нарушение функции орган</w:t>
      </w:r>
      <w:r w:rsidR="005146C1">
        <w:t>ов</w:t>
      </w:r>
      <w:r w:rsidR="00E16FC2">
        <w:t xml:space="preserve"> или запущенная стадия заболевания. </w:t>
      </w:r>
      <w:r w:rsidR="00A85D4C">
        <w:t>Треосульфан комбинировали с другими химиотерапевтическими препаратами, наиболее часто с флударабином и тиоте</w:t>
      </w:r>
      <w:r w:rsidR="00424200">
        <w:t>п</w:t>
      </w:r>
      <w:r w:rsidR="005146C1">
        <w:t>ой</w:t>
      </w:r>
      <w:r w:rsidR="00A85D4C">
        <w:t xml:space="preserve"> (33%) или циклофосфамидом (25%,</w:t>
      </w:r>
      <w:r w:rsidR="00A85D4C">
        <w:rPr>
          <w:rFonts w:cs="Times New Roman"/>
        </w:rPr>
        <w:t>±</w:t>
      </w:r>
      <w:r w:rsidR="00A85D4C">
        <w:t xml:space="preserve"> другой лекарственный препарат). Дозировки треосульфана были основаны на вычислениях площади поверхности тела у всех пациентов, включая детей грудного возраста. Наиболее часто диапазон доз треосульфана находился в пределах 3 х 13 и </w:t>
      </w:r>
      <w:r w:rsidR="00A85D4C" w:rsidRPr="00A85D4C">
        <w:t>&lt;</w:t>
      </w:r>
      <w:r w:rsidR="00A85D4C">
        <w:t>3 х 15 г/кв.м (61%). Шесть из одиннадцати детей</w:t>
      </w:r>
      <w:r w:rsidR="00A85D4C" w:rsidRPr="00A85D4C">
        <w:t xml:space="preserve"> </w:t>
      </w:r>
      <w:r w:rsidR="00A85D4C">
        <w:t xml:space="preserve">грудного возраста  получали треосульфан в дозе </w:t>
      </w:r>
      <w:r w:rsidR="00A85D4C" w:rsidRPr="00A85D4C">
        <w:t>&gt;</w:t>
      </w:r>
      <w:r w:rsidR="00A85D4C">
        <w:t xml:space="preserve">3 х 13 г/кв.м. Большинство детей получало ЦсА-содержащую профилактику </w:t>
      </w:r>
      <w:r w:rsidR="005146C1">
        <w:t>Р</w:t>
      </w:r>
      <w:r w:rsidR="00A85D4C">
        <w:t xml:space="preserve">ТПХ (80%), которую комбинировали с метотрексатом в 37% случаев. Профилактика </w:t>
      </w:r>
      <w:r w:rsidR="005146C1">
        <w:t>Р</w:t>
      </w:r>
      <w:r w:rsidR="00A85D4C">
        <w:t xml:space="preserve">ТПХ была сравнима среди пациентов, переносящих первую или последующие ТГСК и среди пациентов на различных стадиях ремиссии (1. ПР, </w:t>
      </w:r>
      <w:r w:rsidR="00A85D4C" w:rsidRPr="008762AF">
        <w:t>&gt;</w:t>
      </w:r>
      <w:r w:rsidR="00A85D4C">
        <w:t>1. ПР, нет ПР; данные не представлены).</w:t>
      </w:r>
      <w:r w:rsidR="008762AF">
        <w:t xml:space="preserve"> Характеристики пациентов были </w:t>
      </w:r>
      <w:r w:rsidR="00B30C13">
        <w:t>схожими при различных типах заболевания в отношении диапазона дозы треосульфана, источника стволовых клеток и количества ТГСК</w:t>
      </w:r>
      <w:r w:rsidR="005D3FFF">
        <w:t xml:space="preserve"> (Таблица </w:t>
      </w:r>
      <w:r w:rsidR="005D3FFF">
        <w:rPr>
          <w:lang w:val="en-US"/>
        </w:rPr>
        <w:t>I</w:t>
      </w:r>
      <w:r w:rsidR="005D3FFF">
        <w:t>)</w:t>
      </w:r>
      <w:r w:rsidR="00B30C13">
        <w:t xml:space="preserve">. </w:t>
      </w:r>
      <w:r w:rsidR="005D3FFF">
        <w:t xml:space="preserve">Основные различия были следующими: пациенты с другими лейкозами/лимфомами были старше, доля пациентов, не достигших ПР была выше в </w:t>
      </w:r>
      <w:r w:rsidR="00424200">
        <w:t>группах</w:t>
      </w:r>
      <w:r w:rsidR="005D3FFF">
        <w:t xml:space="preserve"> МДС/МПС, пациенты с другими лейкозами/лимфомами имели более высокую вероятность получения трансплантата от </w:t>
      </w:r>
      <w:r w:rsidR="005D3FFF" w:rsidRPr="00EF6CDA">
        <w:t>ПСД</w:t>
      </w:r>
      <w:r w:rsidR="005D3FFF" w:rsidRPr="005D3FFF">
        <w:t xml:space="preserve"> </w:t>
      </w:r>
      <w:r w:rsidR="005D3FFF">
        <w:t xml:space="preserve">по сравнению с другими группами. В то время как большинство пациентов с ОЛЛ или МДС/МПС получали треосульфан в комбинации с циклофосфамидом, комбинацию треосульфана, флударабина и мелфалана применяли у большей доли пациентов с ОМЛ по сравнению с пациентами с другими диагнозами (Таблица </w:t>
      </w:r>
      <w:r w:rsidR="005D3FFF">
        <w:rPr>
          <w:lang w:val="en-US"/>
        </w:rPr>
        <w:t>I</w:t>
      </w:r>
      <w:r w:rsidR="005D3FFF">
        <w:t>).</w:t>
      </w:r>
      <w:r w:rsidR="00992418">
        <w:t xml:space="preserve"> Комбинация лекарственных препаратов для </w:t>
      </w:r>
      <w:r w:rsidR="00992418" w:rsidRPr="00EF6CDA">
        <w:t>кондиционирования</w:t>
      </w:r>
      <w:r w:rsidR="00992418">
        <w:t xml:space="preserve"> </w:t>
      </w:r>
      <w:r w:rsidR="00DC3B39">
        <w:t xml:space="preserve">в соответствии с диагнозом представлена на Рисунке </w:t>
      </w:r>
      <w:r w:rsidR="00DC3B39">
        <w:rPr>
          <w:lang w:val="en-US"/>
        </w:rPr>
        <w:t>I</w:t>
      </w:r>
      <w:r w:rsidR="00DC3B39">
        <w:t>: тогда как у большинства пациентов, получавших циклофосфамид с треосульфаном (</w:t>
      </w:r>
      <w:r w:rsidR="00DC3B39">
        <w:rPr>
          <w:lang w:val="en-US"/>
        </w:rPr>
        <w:t>n</w:t>
      </w:r>
      <w:r w:rsidR="00DC3B39">
        <w:t>=48), был диагностирован ОЛЛ (</w:t>
      </w:r>
      <w:r w:rsidR="00DC3B39">
        <w:rPr>
          <w:lang w:val="en-US"/>
        </w:rPr>
        <w:t>n</w:t>
      </w:r>
      <w:r w:rsidR="00DC3B39">
        <w:t>=23, 48%), у большинства пациентов, получавших флударабин и мелфалан (</w:t>
      </w:r>
      <w:r w:rsidR="00DC3B39">
        <w:rPr>
          <w:lang w:val="en-US"/>
        </w:rPr>
        <w:t>n</w:t>
      </w:r>
      <w:r w:rsidR="00DC3B39">
        <w:t>=25), был диагностирован ОМЛ (</w:t>
      </w:r>
      <w:r w:rsidR="00DC3B39">
        <w:rPr>
          <w:lang w:val="en-US"/>
        </w:rPr>
        <w:t>n</w:t>
      </w:r>
      <w:r w:rsidR="00DC3B39">
        <w:t>=14, 56%).</w:t>
      </w:r>
    </w:p>
    <w:p w:rsidR="00DC3B39" w:rsidRDefault="00DC3B39" w:rsidP="00821DCC">
      <w:r>
        <w:t xml:space="preserve">Острую и хроническую </w:t>
      </w:r>
      <w:r w:rsidR="00806E31">
        <w:t>Р</w:t>
      </w:r>
      <w:r>
        <w:t xml:space="preserve">ТПХ классифицировали согласно Сиэттлским критериям. </w:t>
      </w:r>
      <w:r w:rsidRPr="00DC3B39">
        <w:t>[20]</w:t>
      </w:r>
      <w:r>
        <w:t xml:space="preserve"> </w:t>
      </w:r>
      <w:r w:rsidRPr="00EF6CDA">
        <w:t>Ранняя</w:t>
      </w:r>
      <w:r w:rsidR="000B63DD">
        <w:t>,</w:t>
      </w:r>
      <w:r w:rsidRPr="00EF6CDA">
        <w:t xml:space="preserve"> связанная со схемой токсичность</w:t>
      </w:r>
      <w:r>
        <w:t xml:space="preserve"> до дня +100 была определена и </w:t>
      </w:r>
      <w:r>
        <w:lastRenderedPageBreak/>
        <w:t xml:space="preserve">классифицирована с использованием </w:t>
      </w:r>
      <w:r w:rsidRPr="00EF6CDA">
        <w:t xml:space="preserve">короткого </w:t>
      </w:r>
      <w:r w:rsidR="003513F6">
        <w:t>наименования</w:t>
      </w:r>
      <w:r>
        <w:t xml:space="preserve">, основанного на </w:t>
      </w:r>
      <w:r w:rsidR="003513F6">
        <w:t xml:space="preserve">Общей терминологии критериев для нежелательных явлений </w:t>
      </w:r>
      <w:r>
        <w:t xml:space="preserve">версии 3.0 (СТСАЕ), которые представлены онлайн на: </w:t>
      </w:r>
      <w:hyperlink r:id="rId7" w:history="1">
        <w:r w:rsidR="001A206B" w:rsidRPr="00651BA9">
          <w:rPr>
            <w:rStyle w:val="a3"/>
          </w:rPr>
          <w:t>http://ctep.cancer.gov/forms/</w:t>
        </w:r>
      </w:hyperlink>
      <w:r w:rsidRPr="00DC3B39">
        <w:t>.</w:t>
      </w:r>
    </w:p>
    <w:p w:rsidR="001A206B" w:rsidRPr="007F3B50" w:rsidRDefault="007F3B50" w:rsidP="00821DCC">
      <w:pPr>
        <w:rPr>
          <w:b/>
        </w:rPr>
      </w:pPr>
      <w:r w:rsidRPr="007F3B50">
        <w:rPr>
          <w:b/>
        </w:rPr>
        <w:t xml:space="preserve">ТАБЛИЦА </w:t>
      </w:r>
      <w:r w:rsidRPr="007F3B50">
        <w:rPr>
          <w:b/>
          <w:lang w:val="en-US"/>
        </w:rPr>
        <w:t>I</w:t>
      </w:r>
      <w:r w:rsidRPr="007F3B50">
        <w:rPr>
          <w:b/>
        </w:rPr>
        <w:t>. Характеристики пациентов и процедуры ТГСК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F6CD0" w:rsidRPr="000F6CD0" w:rsidTr="000F6CD0">
        <w:tc>
          <w:tcPr>
            <w:tcW w:w="2943" w:type="dxa"/>
          </w:tcPr>
          <w:p w:rsidR="000F6CD0" w:rsidRPr="000F6CD0" w:rsidRDefault="000F6CD0" w:rsidP="000F6CD0">
            <w:pPr>
              <w:spacing w:after="0"/>
            </w:pPr>
            <w:r w:rsidRPr="000F6CD0">
              <w:t>Число пациентов</w:t>
            </w:r>
          </w:p>
        </w:tc>
        <w:tc>
          <w:tcPr>
            <w:tcW w:w="6628" w:type="dxa"/>
          </w:tcPr>
          <w:p w:rsidR="000F6CD0" w:rsidRPr="000F6CD0" w:rsidRDefault="000F6CD0" w:rsidP="000F6CD0">
            <w:pPr>
              <w:spacing w:after="0"/>
            </w:pPr>
            <w:r w:rsidRPr="000F6CD0">
              <w:t>193</w:t>
            </w:r>
          </w:p>
        </w:tc>
      </w:tr>
      <w:tr w:rsidR="000F6CD0" w:rsidRPr="000F6CD0" w:rsidTr="000F6CD0">
        <w:tc>
          <w:tcPr>
            <w:tcW w:w="2943" w:type="dxa"/>
          </w:tcPr>
          <w:p w:rsidR="000F6CD0" w:rsidRPr="000F6CD0" w:rsidRDefault="000F6CD0" w:rsidP="000F6CD0">
            <w:pPr>
              <w:spacing w:after="0"/>
            </w:pPr>
            <w:r w:rsidRPr="000F6CD0">
              <w:t>Возраст</w:t>
            </w:r>
          </w:p>
        </w:tc>
        <w:tc>
          <w:tcPr>
            <w:tcW w:w="6628" w:type="dxa"/>
          </w:tcPr>
          <w:p w:rsidR="000F6CD0" w:rsidRPr="000F6CD0" w:rsidRDefault="000F6CD0" w:rsidP="000F6CD0">
            <w:pPr>
              <w:spacing w:after="0"/>
            </w:pPr>
            <w:r w:rsidRPr="000F6CD0">
              <w:t xml:space="preserve">Медиана 9,1 лет (0,4-18,0); &lt;1 года, </w:t>
            </w:r>
            <w:r w:rsidRPr="000F6CD0">
              <w:rPr>
                <w:lang w:val="en-US"/>
              </w:rPr>
              <w:t>n</w:t>
            </w:r>
            <w:r w:rsidRPr="000F6CD0">
              <w:t xml:space="preserve">=11 (6%); 1-12 лет, </w:t>
            </w:r>
            <w:r w:rsidRPr="000F6CD0">
              <w:rPr>
                <w:lang w:val="en-US"/>
              </w:rPr>
              <w:t>N</w:t>
            </w:r>
            <w:r w:rsidRPr="000F6CD0">
              <w:t xml:space="preserve">=116 (60%); &gt;12 лет, </w:t>
            </w:r>
            <w:r w:rsidRPr="000F6CD0">
              <w:rPr>
                <w:lang w:val="en-US"/>
              </w:rPr>
              <w:t>n</w:t>
            </w:r>
            <w:r w:rsidRPr="000F6CD0">
              <w:t>=66 (34%)</w:t>
            </w:r>
          </w:p>
        </w:tc>
      </w:tr>
      <w:tr w:rsidR="000F6CD0" w:rsidRPr="000F6CD0" w:rsidTr="000F6CD0">
        <w:tc>
          <w:tcPr>
            <w:tcW w:w="2943" w:type="dxa"/>
          </w:tcPr>
          <w:p w:rsidR="000F6CD0" w:rsidRPr="000F6CD0" w:rsidRDefault="000F6CD0" w:rsidP="000F6CD0">
            <w:pPr>
              <w:spacing w:after="0"/>
            </w:pPr>
            <w:r w:rsidRPr="000F6CD0">
              <w:t>Пол</w:t>
            </w:r>
          </w:p>
        </w:tc>
        <w:tc>
          <w:tcPr>
            <w:tcW w:w="6628" w:type="dxa"/>
          </w:tcPr>
          <w:p w:rsidR="000F6CD0" w:rsidRPr="000F6CD0" w:rsidRDefault="002C572F" w:rsidP="000F6CD0">
            <w:pPr>
              <w:spacing w:after="0"/>
            </w:pPr>
            <w:r>
              <w:t xml:space="preserve">Девочки, </w:t>
            </w:r>
            <w:r>
              <w:rPr>
                <w:lang w:val="en-US"/>
              </w:rPr>
              <w:t>n</w:t>
            </w:r>
            <w:r>
              <w:t xml:space="preserve">=83 (43%); мальчики, </w:t>
            </w:r>
            <w:r>
              <w:rPr>
                <w:lang w:val="en-US"/>
              </w:rPr>
              <w:t>n</w:t>
            </w:r>
            <w:r>
              <w:t>=110 (57%)</w:t>
            </w:r>
          </w:p>
        </w:tc>
      </w:tr>
      <w:tr w:rsidR="000F6CD0" w:rsidRPr="000F6CD0" w:rsidTr="000F6CD0">
        <w:tc>
          <w:tcPr>
            <w:tcW w:w="2943" w:type="dxa"/>
          </w:tcPr>
          <w:p w:rsidR="000F6CD0" w:rsidRPr="000F6CD0" w:rsidRDefault="000F6CD0" w:rsidP="000F6CD0">
            <w:pPr>
              <w:spacing w:after="0"/>
            </w:pPr>
            <w:r w:rsidRPr="000F6CD0">
              <w:t>Состояние заболевания</w:t>
            </w:r>
          </w:p>
        </w:tc>
        <w:tc>
          <w:tcPr>
            <w:tcW w:w="6628" w:type="dxa"/>
          </w:tcPr>
          <w:p w:rsidR="000F6CD0" w:rsidRPr="000F6CD0" w:rsidRDefault="002C572F" w:rsidP="005B45DC">
            <w:pPr>
              <w:spacing w:after="0"/>
            </w:pPr>
            <w:r>
              <w:t xml:space="preserve">ПР1, </w:t>
            </w:r>
            <w:r>
              <w:rPr>
                <w:lang w:val="en-US"/>
              </w:rPr>
              <w:t>n</w:t>
            </w:r>
            <w:r>
              <w:t xml:space="preserve">=38 (20%); </w:t>
            </w:r>
            <w:r w:rsidRPr="000F6CD0">
              <w:t>&gt;</w:t>
            </w:r>
            <w:r>
              <w:t xml:space="preserve">ПР1, </w:t>
            </w:r>
            <w:r>
              <w:rPr>
                <w:lang w:val="en-US"/>
              </w:rPr>
              <w:t>n</w:t>
            </w:r>
            <w:r>
              <w:t xml:space="preserve">=75 (39%), нет ПР, </w:t>
            </w:r>
            <w:r>
              <w:rPr>
                <w:lang w:val="en-US"/>
              </w:rPr>
              <w:t>n</w:t>
            </w:r>
            <w:r>
              <w:t>=77 (40%); Н</w:t>
            </w:r>
            <w:r w:rsidR="005B45DC">
              <w:t>Д</w:t>
            </w:r>
            <w:r>
              <w:t xml:space="preserve">, </w:t>
            </w:r>
            <w:r>
              <w:rPr>
                <w:lang w:val="en-US"/>
              </w:rPr>
              <w:t>n</w:t>
            </w:r>
            <w:r>
              <w:t>=3</w:t>
            </w:r>
          </w:p>
        </w:tc>
      </w:tr>
      <w:tr w:rsidR="000F6CD0" w:rsidRPr="000F6CD0" w:rsidTr="000F6CD0">
        <w:tc>
          <w:tcPr>
            <w:tcW w:w="2943" w:type="dxa"/>
          </w:tcPr>
          <w:p w:rsidR="000F6CD0" w:rsidRPr="000F6CD0" w:rsidRDefault="000F6CD0" w:rsidP="000F6CD0">
            <w:pPr>
              <w:spacing w:after="0"/>
            </w:pPr>
            <w:r w:rsidRPr="000F6CD0">
              <w:t>Количество ТГСК</w:t>
            </w:r>
          </w:p>
        </w:tc>
        <w:tc>
          <w:tcPr>
            <w:tcW w:w="6628" w:type="dxa"/>
          </w:tcPr>
          <w:p w:rsidR="000F6CD0" w:rsidRPr="000F6CD0" w:rsidRDefault="002C572F" w:rsidP="000F6CD0">
            <w:pPr>
              <w:spacing w:after="0"/>
            </w:pPr>
            <w:r>
              <w:t xml:space="preserve">1-я, </w:t>
            </w:r>
            <w:r>
              <w:rPr>
                <w:lang w:val="en-US"/>
              </w:rPr>
              <w:t>n</w:t>
            </w:r>
            <w:r>
              <w:t xml:space="preserve">=142 (74%); </w:t>
            </w:r>
            <w:r>
              <w:rPr>
                <w:lang w:val="en-US"/>
              </w:rPr>
              <w:t>&gt;</w:t>
            </w:r>
            <w:r>
              <w:t xml:space="preserve">1-й, </w:t>
            </w:r>
            <w:r>
              <w:rPr>
                <w:lang w:val="en-US"/>
              </w:rPr>
              <w:t>n</w:t>
            </w:r>
            <w:r>
              <w:t>=51 (26%)</w:t>
            </w:r>
          </w:p>
        </w:tc>
      </w:tr>
      <w:tr w:rsidR="000F6CD0" w:rsidRPr="000F6CD0" w:rsidTr="000F6CD0">
        <w:tc>
          <w:tcPr>
            <w:tcW w:w="2943" w:type="dxa"/>
          </w:tcPr>
          <w:p w:rsidR="000F6CD0" w:rsidRPr="000F6CD0" w:rsidRDefault="00014C3E" w:rsidP="000F6CD0">
            <w:pPr>
              <w:spacing w:after="0"/>
            </w:pPr>
            <w:r>
              <w:t>Тип донора</w:t>
            </w:r>
          </w:p>
        </w:tc>
        <w:tc>
          <w:tcPr>
            <w:tcW w:w="6628" w:type="dxa"/>
          </w:tcPr>
          <w:p w:rsidR="000F6CD0" w:rsidRPr="003513F6" w:rsidRDefault="00014C3E" w:rsidP="005B45DC">
            <w:pPr>
              <w:spacing w:after="0"/>
            </w:pPr>
            <w:r w:rsidRPr="003513F6">
              <w:t xml:space="preserve">ПСД, </w:t>
            </w:r>
            <w:r w:rsidRPr="003513F6">
              <w:rPr>
                <w:lang w:val="en-US"/>
              </w:rPr>
              <w:t>n</w:t>
            </w:r>
            <w:r w:rsidRPr="003513F6">
              <w:t xml:space="preserve">=53 (27%); </w:t>
            </w:r>
            <w:r w:rsidR="005B45DC" w:rsidRPr="00EF6CDA">
              <w:t>НПСД</w:t>
            </w:r>
            <w:r w:rsidRPr="003513F6">
              <w:t xml:space="preserve">, </w:t>
            </w:r>
            <w:r w:rsidRPr="003513F6">
              <w:rPr>
                <w:lang w:val="en-US"/>
              </w:rPr>
              <w:t>n</w:t>
            </w:r>
            <w:r w:rsidRPr="003513F6">
              <w:t xml:space="preserve">=28 (15%); </w:t>
            </w:r>
            <w:r w:rsidR="005B45DC" w:rsidRPr="00EF6CDA">
              <w:t>НРД</w:t>
            </w:r>
            <w:r w:rsidRPr="003513F6">
              <w:t xml:space="preserve">, </w:t>
            </w:r>
            <w:r w:rsidRPr="003513F6">
              <w:rPr>
                <w:lang w:val="en-US"/>
              </w:rPr>
              <w:t>n</w:t>
            </w:r>
            <w:r w:rsidRPr="003513F6">
              <w:t>=112 (58%)</w:t>
            </w:r>
          </w:p>
        </w:tc>
      </w:tr>
      <w:tr w:rsidR="002C572F" w:rsidRPr="000F6CD0" w:rsidTr="000F6CD0">
        <w:tc>
          <w:tcPr>
            <w:tcW w:w="2943" w:type="dxa"/>
          </w:tcPr>
          <w:p w:rsidR="002C572F" w:rsidRPr="000F6CD0" w:rsidRDefault="00BB662D" w:rsidP="000F6CD0">
            <w:pPr>
              <w:spacing w:after="0"/>
            </w:pPr>
            <w:r>
              <w:t>Источник стволовых клеток</w:t>
            </w:r>
          </w:p>
        </w:tc>
        <w:tc>
          <w:tcPr>
            <w:tcW w:w="6628" w:type="dxa"/>
          </w:tcPr>
          <w:p w:rsidR="002C572F" w:rsidRPr="003513F6" w:rsidRDefault="00BB662D" w:rsidP="005B45DC">
            <w:pPr>
              <w:spacing w:after="0"/>
            </w:pPr>
            <w:r w:rsidRPr="003513F6">
              <w:t xml:space="preserve">КМ, </w:t>
            </w:r>
            <w:r w:rsidRPr="003513F6">
              <w:rPr>
                <w:lang w:val="en-US"/>
              </w:rPr>
              <w:t>n</w:t>
            </w:r>
            <w:r w:rsidRPr="003513F6">
              <w:t xml:space="preserve">=97 (50%); </w:t>
            </w:r>
            <w:r w:rsidR="005B45DC" w:rsidRPr="00EF6CDA">
              <w:t>ПК</w:t>
            </w:r>
            <w:r w:rsidRPr="00EF6CDA">
              <w:t xml:space="preserve">, </w:t>
            </w:r>
            <w:r w:rsidRPr="003513F6">
              <w:rPr>
                <w:lang w:val="en-US"/>
              </w:rPr>
              <w:t>n</w:t>
            </w:r>
            <w:r w:rsidRPr="003513F6">
              <w:t xml:space="preserve">=72 (37%); </w:t>
            </w:r>
            <w:r w:rsidR="005B45DC" w:rsidRPr="00EF6CDA">
              <w:t>Пу</w:t>
            </w:r>
            <w:r w:rsidR="003513F6">
              <w:t>п</w:t>
            </w:r>
            <w:r w:rsidR="005B45DC" w:rsidRPr="00EF6CDA">
              <w:t>К</w:t>
            </w:r>
            <w:r w:rsidRPr="003513F6">
              <w:t xml:space="preserve">, </w:t>
            </w:r>
            <w:r w:rsidRPr="003513F6">
              <w:rPr>
                <w:lang w:val="en-US"/>
              </w:rPr>
              <w:t>n</w:t>
            </w:r>
            <w:r w:rsidRPr="003513F6">
              <w:t xml:space="preserve">=23 (12%); </w:t>
            </w:r>
            <w:r w:rsidR="005B45DC" w:rsidRPr="00EF6CDA">
              <w:t>ПК</w:t>
            </w:r>
            <w:r w:rsidRPr="003513F6">
              <w:t xml:space="preserve"> + </w:t>
            </w:r>
            <w:r w:rsidR="005B45DC" w:rsidRPr="00EF6CDA">
              <w:t>Пу</w:t>
            </w:r>
            <w:r w:rsidR="003513F6">
              <w:t>п</w:t>
            </w:r>
            <w:r w:rsidR="005B45DC" w:rsidRPr="00EF6CDA">
              <w:t>К</w:t>
            </w:r>
            <w:r w:rsidRPr="003513F6">
              <w:t xml:space="preserve">, </w:t>
            </w:r>
            <w:r w:rsidRPr="003513F6">
              <w:rPr>
                <w:lang w:val="en-US"/>
              </w:rPr>
              <w:t>n</w:t>
            </w:r>
            <w:r w:rsidRPr="003513F6">
              <w:t>=1</w:t>
            </w:r>
          </w:p>
        </w:tc>
      </w:tr>
      <w:tr w:rsidR="00BB662D" w:rsidRPr="000F6CD0" w:rsidTr="005B45DC">
        <w:tc>
          <w:tcPr>
            <w:tcW w:w="9571" w:type="dxa"/>
            <w:gridSpan w:val="2"/>
          </w:tcPr>
          <w:p w:rsidR="00BB662D" w:rsidRPr="000F6CD0" w:rsidRDefault="00BB662D" w:rsidP="00BB0265">
            <w:pPr>
              <w:spacing w:after="0"/>
            </w:pPr>
            <w:r>
              <w:t>Подготовительная схема</w:t>
            </w:r>
            <w:r w:rsidR="00BB0265">
              <w:t xml:space="preserve"> в зависимости от дозы треосульфана (г/кв.м)</w:t>
            </w:r>
          </w:p>
        </w:tc>
      </w:tr>
      <w:tr w:rsidR="002C572F" w:rsidRPr="000F6CD0" w:rsidTr="000F6CD0">
        <w:tc>
          <w:tcPr>
            <w:tcW w:w="2943" w:type="dxa"/>
          </w:tcPr>
          <w:p w:rsidR="002C572F" w:rsidRPr="00BB0265" w:rsidRDefault="00BB0265" w:rsidP="000F6CD0">
            <w:pPr>
              <w:spacing w:after="0"/>
            </w:pPr>
            <w:r>
              <w:t xml:space="preserve">Треосульфан </w:t>
            </w:r>
            <w:r>
              <w:rPr>
                <w:lang w:val="en-US"/>
              </w:rPr>
              <w:t>&lt;</w:t>
            </w:r>
            <w:r>
              <w:t>3 х 11</w:t>
            </w:r>
          </w:p>
        </w:tc>
        <w:tc>
          <w:tcPr>
            <w:tcW w:w="6628" w:type="dxa"/>
          </w:tcPr>
          <w:p w:rsidR="002C572F" w:rsidRPr="00BB0265" w:rsidRDefault="00BB0265" w:rsidP="000F6CD0">
            <w:pPr>
              <w:spacing w:after="0"/>
            </w:pPr>
            <w:r>
              <w:rPr>
                <w:lang w:val="en-US"/>
              </w:rPr>
              <w:t>n</w:t>
            </w:r>
            <w:r>
              <w:t>=18 (9%); +Ци, 7; + Флу, 8; +Флу/Мел 2; + другое, 1</w:t>
            </w:r>
          </w:p>
        </w:tc>
      </w:tr>
      <w:tr w:rsidR="002C572F" w:rsidRPr="000F6CD0" w:rsidTr="000F6CD0">
        <w:tc>
          <w:tcPr>
            <w:tcW w:w="2943" w:type="dxa"/>
          </w:tcPr>
          <w:p w:rsidR="002C572F" w:rsidRPr="000F6CD0" w:rsidRDefault="00BB0265" w:rsidP="000F6CD0">
            <w:pPr>
              <w:spacing w:after="0"/>
            </w:pPr>
            <w:r>
              <w:t xml:space="preserve">Треосульфан от 3 х 11 до </w:t>
            </w:r>
            <w:r w:rsidRPr="00BB0265">
              <w:t>&lt;</w:t>
            </w:r>
            <w:r>
              <w:t>3 х 13</w:t>
            </w:r>
          </w:p>
        </w:tc>
        <w:tc>
          <w:tcPr>
            <w:tcW w:w="6628" w:type="dxa"/>
          </w:tcPr>
          <w:p w:rsidR="002C572F" w:rsidRPr="000F6CD0" w:rsidRDefault="00BB0265" w:rsidP="00BB0265">
            <w:pPr>
              <w:spacing w:after="0"/>
            </w:pPr>
            <w:r>
              <w:rPr>
                <w:lang w:val="en-US"/>
              </w:rPr>
              <w:t>n</w:t>
            </w:r>
            <w:r>
              <w:t>=53 (27%); +Ци, 31; + Флу, 11; +Флу/Мел 5; +Флу/Тио,  3; + другое, 3</w:t>
            </w:r>
          </w:p>
        </w:tc>
      </w:tr>
      <w:tr w:rsidR="00BB0265" w:rsidRPr="000F6CD0" w:rsidTr="000F6CD0">
        <w:tc>
          <w:tcPr>
            <w:tcW w:w="2943" w:type="dxa"/>
          </w:tcPr>
          <w:p w:rsidR="00BB0265" w:rsidRPr="00BB0265" w:rsidRDefault="00BB0265" w:rsidP="005B45DC">
            <w:pPr>
              <w:spacing w:after="0"/>
            </w:pPr>
            <w:r>
              <w:t xml:space="preserve">Треосульфан от 3 х 13 до </w:t>
            </w:r>
            <w:r w:rsidRPr="00BB0265">
              <w:t>&lt;</w:t>
            </w:r>
            <w:r>
              <w:t>3 х 15</w:t>
            </w:r>
          </w:p>
        </w:tc>
        <w:tc>
          <w:tcPr>
            <w:tcW w:w="6628" w:type="dxa"/>
          </w:tcPr>
          <w:p w:rsidR="00BB0265" w:rsidRPr="00BB0265" w:rsidRDefault="00BB0265" w:rsidP="00BB0265">
            <w:pPr>
              <w:spacing w:after="0"/>
            </w:pPr>
            <w:r>
              <w:rPr>
                <w:lang w:val="en-US"/>
              </w:rPr>
              <w:t>n</w:t>
            </w:r>
            <w:r>
              <w:t>=117 (61%); +Ци, 10; + Флу, 20; +Флу/Мел 18; +Флу/Тио,  59; + другое, 10</w:t>
            </w:r>
          </w:p>
        </w:tc>
      </w:tr>
      <w:tr w:rsidR="00BB0265" w:rsidRPr="000F6CD0" w:rsidTr="000F6CD0">
        <w:tc>
          <w:tcPr>
            <w:tcW w:w="2943" w:type="dxa"/>
          </w:tcPr>
          <w:p w:rsidR="00BB0265" w:rsidRPr="000F6CD0" w:rsidRDefault="00BB0265" w:rsidP="00BB0265">
            <w:pPr>
              <w:spacing w:after="0"/>
            </w:pPr>
            <w:r>
              <w:t xml:space="preserve">Треосульфан </w:t>
            </w:r>
            <w:r>
              <w:rPr>
                <w:lang w:val="en-US"/>
              </w:rPr>
              <w:t>&gt;</w:t>
            </w:r>
            <w:r>
              <w:t>3 х 15</w:t>
            </w:r>
          </w:p>
        </w:tc>
        <w:tc>
          <w:tcPr>
            <w:tcW w:w="6628" w:type="dxa"/>
          </w:tcPr>
          <w:p w:rsidR="00BB0265" w:rsidRPr="000F6CD0" w:rsidRDefault="00BB0265" w:rsidP="00BB0265">
            <w:pPr>
              <w:spacing w:after="0"/>
            </w:pPr>
            <w:r>
              <w:rPr>
                <w:lang w:val="en-US"/>
              </w:rPr>
              <w:t>n</w:t>
            </w:r>
            <w:r>
              <w:t>=5 (3%); + Флу, 4; +Флу/Тио, 1</w:t>
            </w:r>
          </w:p>
        </w:tc>
      </w:tr>
      <w:tr w:rsidR="00BB0265" w:rsidRPr="000F6CD0" w:rsidTr="000F6CD0">
        <w:tc>
          <w:tcPr>
            <w:tcW w:w="2943" w:type="dxa"/>
          </w:tcPr>
          <w:p w:rsidR="00BB0265" w:rsidRDefault="00BB0265" w:rsidP="00BB0265">
            <w:pPr>
              <w:spacing w:after="0"/>
            </w:pPr>
            <w:r>
              <w:t>Профилактика БТПХ</w:t>
            </w:r>
          </w:p>
        </w:tc>
        <w:tc>
          <w:tcPr>
            <w:tcW w:w="6628" w:type="dxa"/>
          </w:tcPr>
          <w:p w:rsidR="00BB0265" w:rsidRDefault="00BB0265" w:rsidP="00BB0265">
            <w:pPr>
              <w:spacing w:after="0"/>
            </w:pPr>
            <w:r>
              <w:t xml:space="preserve">ЦсА </w:t>
            </w:r>
            <w:r w:rsidR="005D7579">
              <w:t>без</w:t>
            </w:r>
            <w:r>
              <w:t xml:space="preserve"> МТХ/</w:t>
            </w:r>
            <w:r w:rsidR="005D7579">
              <w:t>МФМ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>
              <w:t xml:space="preserve"> другое, </w:t>
            </w:r>
            <w:r>
              <w:rPr>
                <w:lang w:val="en-US"/>
              </w:rPr>
              <w:t>n</w:t>
            </w:r>
            <w:r>
              <w:t>=65 (34%)</w:t>
            </w:r>
          </w:p>
          <w:p w:rsidR="00BB0265" w:rsidRDefault="00BB0265" w:rsidP="00BB0265">
            <w:pPr>
              <w:spacing w:after="0"/>
            </w:pPr>
            <w:r>
              <w:t xml:space="preserve">ЦсА + МТХ </w:t>
            </w:r>
            <w:r w:rsidR="005D7579">
              <w:t>без</w:t>
            </w:r>
            <w:r>
              <w:t xml:space="preserve"> </w:t>
            </w:r>
            <w:r w:rsidR="005D7579">
              <w:t>МФМ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>
              <w:t xml:space="preserve"> другое, </w:t>
            </w:r>
            <w:r>
              <w:rPr>
                <w:lang w:val="en-US"/>
              </w:rPr>
              <w:t>n</w:t>
            </w:r>
            <w:r w:rsidRPr="00BB0265">
              <w:t>=</w:t>
            </w:r>
            <w:r>
              <w:t>71 (37%)</w:t>
            </w:r>
          </w:p>
          <w:p w:rsidR="00BB0265" w:rsidRDefault="00BB0265" w:rsidP="00BB0265">
            <w:pPr>
              <w:spacing w:after="0"/>
            </w:pPr>
            <w:r>
              <w:t xml:space="preserve">ЦсА + </w:t>
            </w:r>
            <w:r w:rsidR="005D7579">
              <w:t>МФМ</w:t>
            </w:r>
            <w:r>
              <w:t xml:space="preserve"> </w:t>
            </w:r>
            <w:r w:rsidR="005D7579">
              <w:t>без</w:t>
            </w:r>
            <w:r>
              <w:t xml:space="preserve"> МТХ</w:t>
            </w:r>
            <w:r>
              <w:rPr>
                <w:rFonts w:cs="Times New Roman"/>
              </w:rPr>
              <w:t xml:space="preserve"> ±</w:t>
            </w:r>
            <w:r>
              <w:t xml:space="preserve"> другое, </w:t>
            </w:r>
            <w:r>
              <w:rPr>
                <w:lang w:val="en-US"/>
              </w:rPr>
              <w:t>n</w:t>
            </w:r>
            <w:r w:rsidRPr="00BB0265">
              <w:t>=</w:t>
            </w:r>
            <w:r>
              <w:t>18 (9%)</w:t>
            </w:r>
          </w:p>
          <w:p w:rsidR="00BB0265" w:rsidRPr="00BB0265" w:rsidRDefault="00BB0265" w:rsidP="00BB0265">
            <w:pPr>
              <w:spacing w:after="0"/>
            </w:pPr>
            <w:r>
              <w:t xml:space="preserve">Другие комбинации, </w:t>
            </w:r>
            <w:r>
              <w:rPr>
                <w:lang w:val="en-US"/>
              </w:rPr>
              <w:t>n</w:t>
            </w:r>
            <w:r>
              <w:t xml:space="preserve">=36 (19%); ни одного </w:t>
            </w:r>
            <w:r>
              <w:rPr>
                <w:lang w:val="en-US"/>
              </w:rPr>
              <w:t>n</w:t>
            </w:r>
            <w:r>
              <w:t>=3</w:t>
            </w:r>
          </w:p>
        </w:tc>
      </w:tr>
    </w:tbl>
    <w:p w:rsidR="007F3B50" w:rsidRPr="007F3B50" w:rsidRDefault="005B45DC" w:rsidP="00821DCC">
      <w:r w:rsidRPr="00EF6CDA">
        <w:rPr>
          <w:sz w:val="22"/>
        </w:rPr>
        <w:t>ТГСК – трансплантация гемопоэтических стволовых клеток; ПР – полная ремиссия; НД – нет данных; ПСД – подобранный семейный донор; НПСД – не подобранный семейный донор; НРД – неродственный донор; КМ – костный мозг; ПК – периферическая кровь; Пу</w:t>
      </w:r>
      <w:r w:rsidR="003513F6" w:rsidRPr="00EF6CDA">
        <w:rPr>
          <w:sz w:val="22"/>
        </w:rPr>
        <w:t>п</w:t>
      </w:r>
      <w:r w:rsidRPr="00EF6CDA">
        <w:rPr>
          <w:sz w:val="22"/>
        </w:rPr>
        <w:t xml:space="preserve">К – пуповинная кровь; Ци – циклофосфамид; Флу – флударабин; Мел – мелфалан; Тио – тиотепа; ЦсА – циклоспорин А; МТХ – метотрексат; </w:t>
      </w:r>
      <w:r w:rsidR="005D7579" w:rsidRPr="00EF6CDA">
        <w:rPr>
          <w:sz w:val="22"/>
        </w:rPr>
        <w:t>МФМ – микофенол</w:t>
      </w:r>
      <w:r w:rsidR="005D35D8">
        <w:rPr>
          <w:sz w:val="22"/>
        </w:rPr>
        <w:t>а</w:t>
      </w:r>
      <w:r w:rsidR="005D7579" w:rsidRPr="00EF6CDA">
        <w:rPr>
          <w:sz w:val="22"/>
        </w:rPr>
        <w:t>т</w:t>
      </w:r>
      <w:r w:rsidR="005D35D8">
        <w:rPr>
          <w:sz w:val="22"/>
        </w:rPr>
        <w:t>а</w:t>
      </w:r>
      <w:r w:rsidR="005D7579" w:rsidRPr="00EF6CDA">
        <w:rPr>
          <w:sz w:val="22"/>
        </w:rPr>
        <w:t xml:space="preserve"> мофетил</w:t>
      </w:r>
      <w:r w:rsidR="005D7579">
        <w:t>.</w:t>
      </w:r>
    </w:p>
    <w:p w:rsidR="007F3B50" w:rsidRPr="00DC3B39" w:rsidRDefault="007F3B50" w:rsidP="00821DCC"/>
    <w:p w:rsidR="00EA44C7" w:rsidRPr="001A206B" w:rsidRDefault="001A206B" w:rsidP="00821DCC">
      <w:pPr>
        <w:rPr>
          <w:b/>
        </w:rPr>
      </w:pPr>
      <w:r w:rsidRPr="001A206B">
        <w:rPr>
          <w:b/>
        </w:rPr>
        <w:t>Конечные точки и статистика</w:t>
      </w:r>
    </w:p>
    <w:p w:rsidR="001A206B" w:rsidRDefault="005146C1" w:rsidP="00821DCC">
      <w:r>
        <w:t>В качестве результата принимали</w:t>
      </w:r>
      <w:r w:rsidR="001A206B">
        <w:t xml:space="preserve">: </w:t>
      </w:r>
      <w:r w:rsidR="00EE2A72">
        <w:t>приживление миелоидного трансплантата</w:t>
      </w:r>
      <w:r w:rsidR="001A206B">
        <w:t xml:space="preserve"> (3 следующих друг за другом дня с абсолютным </w:t>
      </w:r>
      <w:r w:rsidR="005D35D8">
        <w:t xml:space="preserve">числом </w:t>
      </w:r>
      <w:r w:rsidR="001A206B">
        <w:t xml:space="preserve">нейтрофилов </w:t>
      </w:r>
      <w:r w:rsidR="001A206B" w:rsidRPr="001A206B">
        <w:t>&gt;</w:t>
      </w:r>
      <w:r w:rsidR="001A206B">
        <w:t>0,5 х 10</w:t>
      </w:r>
      <w:r w:rsidR="001A206B">
        <w:rPr>
          <w:vertAlign w:val="superscript"/>
        </w:rPr>
        <w:t>9</w:t>
      </w:r>
      <w:r w:rsidR="001A206B">
        <w:t>/л),</w:t>
      </w:r>
      <w:r w:rsidR="00F13A7A">
        <w:t xml:space="preserve"> </w:t>
      </w:r>
      <w:r w:rsidR="00EE2A72">
        <w:t xml:space="preserve">отторжение трансплантата, </w:t>
      </w:r>
      <w:r w:rsidR="00F13A7A" w:rsidRPr="00EF6CDA">
        <w:t>ранняя связанная со схемой</w:t>
      </w:r>
      <w:r w:rsidR="00F13A7A">
        <w:t xml:space="preserve"> токсичность вплоть до дня +100, частота возникновения острой (до дня +100) и хронической </w:t>
      </w:r>
      <w:r w:rsidR="00806E31">
        <w:t>Р</w:t>
      </w:r>
      <w:r w:rsidR="00F13A7A">
        <w:t xml:space="preserve">ТПХ (в 1 год), ОВ, ССЗ, ССЛ, </w:t>
      </w:r>
      <w:r w:rsidR="00EE2A72">
        <w:t>БСВ</w:t>
      </w:r>
      <w:r w:rsidR="00F13A7A">
        <w:t xml:space="preserve">, частота рецидива и не связанная с рецидивом смертность через 3 года. Для всех конечных точек интервал времени до явления начинался в день ТГСК и заканчивался в день соответствующего первого явления </w:t>
      </w:r>
      <w:r w:rsidR="00F13A7A" w:rsidRPr="00EE2A72">
        <w:t>для нецензурированных или в день последнего наблюдения для цензурированных лиц.</w:t>
      </w:r>
    </w:p>
    <w:p w:rsidR="00F13A7A" w:rsidRDefault="00EE2A72" w:rsidP="00821DCC">
      <w:pPr>
        <w:rPr>
          <w:rFonts w:cs="Times New Roman"/>
        </w:rPr>
      </w:pPr>
      <w:r>
        <w:t xml:space="preserve">Однофакторный </w:t>
      </w:r>
      <w:r w:rsidR="00386DAD">
        <w:t xml:space="preserve">статистический анализ был выполнен в подгруппах, определенных по статусу ремиссии, схеме </w:t>
      </w:r>
      <w:r w:rsidR="00386DAD" w:rsidRPr="00EF6CDA">
        <w:t>кондиционирования</w:t>
      </w:r>
      <w:r w:rsidR="00386DAD">
        <w:t xml:space="preserve">, количеству ТГСК и возрасту пациента. Для оценки ОВ и </w:t>
      </w:r>
      <w:r>
        <w:t xml:space="preserve">БСВ </w:t>
      </w:r>
      <w:r w:rsidR="00386DAD">
        <w:t xml:space="preserve">были использованы оценки Каплана-Майера и лог-ранговые критерии. </w:t>
      </w:r>
      <w:r w:rsidR="00386DAD" w:rsidRPr="00386DAD">
        <w:t>[21,22]</w:t>
      </w:r>
      <w:r w:rsidR="00386DAD">
        <w:t xml:space="preserve"> </w:t>
      </w:r>
      <w:r w:rsidR="00DD4C15">
        <w:t xml:space="preserve">Для ОВ </w:t>
      </w:r>
      <w:r>
        <w:t xml:space="preserve">событием считали </w:t>
      </w:r>
      <w:r w:rsidR="00DD4C15">
        <w:t xml:space="preserve">смерть по любой причине. </w:t>
      </w:r>
      <w:r w:rsidR="00740291">
        <w:t xml:space="preserve">Рецидив, прогрессирование или смерть по любой причине считали </w:t>
      </w:r>
      <w:r>
        <w:t xml:space="preserve">событиями </w:t>
      </w:r>
      <w:r w:rsidR="00740291">
        <w:t xml:space="preserve">для </w:t>
      </w:r>
      <w:r>
        <w:t>БСВ</w:t>
      </w:r>
      <w:r w:rsidR="00740291">
        <w:t xml:space="preserve">. </w:t>
      </w:r>
      <w:r w:rsidR="005D35D8">
        <w:t xml:space="preserve">Кумулятивную </w:t>
      </w:r>
      <w:r w:rsidR="00740291">
        <w:t xml:space="preserve">частоту возникновения явлений рассчитывали методом Файна и Грея </w:t>
      </w:r>
      <w:r w:rsidR="00740291" w:rsidRPr="00AC6604">
        <w:t xml:space="preserve">для цензурированных </w:t>
      </w:r>
      <w:r w:rsidR="00740291" w:rsidRPr="00AC6604">
        <w:lastRenderedPageBreak/>
        <w:t xml:space="preserve">данных, подвергнутых </w:t>
      </w:r>
      <w:r w:rsidR="00AC6604" w:rsidRPr="00EF6CDA">
        <w:t xml:space="preserve">конкурирующим </w:t>
      </w:r>
      <w:r w:rsidR="00740291" w:rsidRPr="00EF6CDA">
        <w:t>рискам, и</w:t>
      </w:r>
      <w:r w:rsidR="00740291">
        <w:t xml:space="preserve"> сравнивали посредством критерия Грея. </w:t>
      </w:r>
      <w:r w:rsidR="00E306CA" w:rsidRPr="00E306CA">
        <w:t>[23,24]</w:t>
      </w:r>
      <w:r w:rsidR="00E306CA">
        <w:t xml:space="preserve"> </w:t>
      </w:r>
      <w:r w:rsidR="005D35D8">
        <w:t xml:space="preserve">кумулятивную </w:t>
      </w:r>
      <w:r w:rsidR="00E306CA">
        <w:t xml:space="preserve">частоту возникновения </w:t>
      </w:r>
      <w:r w:rsidR="005D35D8">
        <w:t>без</w:t>
      </w:r>
      <w:r w:rsidR="00E306CA" w:rsidRPr="00EF6CDA">
        <w:t>рецидивной смертности</w:t>
      </w:r>
      <w:r w:rsidR="00E306CA">
        <w:t xml:space="preserve"> оценивали с учетом </w:t>
      </w:r>
      <w:r w:rsidR="005B1D0F" w:rsidRPr="00EF6CDA">
        <w:t xml:space="preserve">конкурирующего </w:t>
      </w:r>
      <w:r w:rsidR="00E306CA" w:rsidRPr="00EF6CDA">
        <w:t>риска</w:t>
      </w:r>
      <w:r w:rsidR="00E306CA">
        <w:t xml:space="preserve"> смертности после рецидива, кумулятивную частоту возникновения рецидива/прогрессирования – с учетом </w:t>
      </w:r>
      <w:r w:rsidR="00AE4BE8" w:rsidRPr="00EF6CDA">
        <w:t xml:space="preserve">конкурирующих </w:t>
      </w:r>
      <w:r w:rsidR="00E306CA" w:rsidRPr="00EF6CDA">
        <w:t>рисков</w:t>
      </w:r>
      <w:r w:rsidR="00E306CA">
        <w:t xml:space="preserve"> смерти без рецидива и </w:t>
      </w:r>
      <w:r w:rsidR="00AE4BE8">
        <w:t xml:space="preserve">отторжения трансплантата, </w:t>
      </w:r>
      <w:r w:rsidR="00E306CA">
        <w:t xml:space="preserve">кумулятивную частоту </w:t>
      </w:r>
      <w:r w:rsidR="000B63DD">
        <w:t>приживления</w:t>
      </w:r>
      <w:r w:rsidR="008E75C8">
        <w:t xml:space="preserve"> </w:t>
      </w:r>
      <w:r w:rsidR="00AE4BE8" w:rsidRPr="00EF6CDA">
        <w:rPr>
          <w:lang w:val="en-US"/>
        </w:rPr>
        <w:t>ANC</w:t>
      </w:r>
      <w:r w:rsidR="00AE4BE8" w:rsidRPr="00EF6CDA">
        <w:t xml:space="preserve">  </w:t>
      </w:r>
      <w:r w:rsidR="008E75C8" w:rsidRPr="00EF6CDA">
        <w:t xml:space="preserve"> – с учетом </w:t>
      </w:r>
      <w:r w:rsidR="00AE4BE8">
        <w:t xml:space="preserve">конкурирующих рисков потерянного трансплантата, </w:t>
      </w:r>
      <w:r w:rsidR="008E75C8">
        <w:t xml:space="preserve">смерти без </w:t>
      </w:r>
      <w:r w:rsidR="00AE4BE8">
        <w:t xml:space="preserve">приживления трансплантата </w:t>
      </w:r>
      <w:r w:rsidR="008E75C8">
        <w:t xml:space="preserve">и последующей ТГСК, а кумулятивную частоту возникновения </w:t>
      </w:r>
      <w:r w:rsidR="00AE4BE8">
        <w:t xml:space="preserve">ССЛ </w:t>
      </w:r>
      <w:r w:rsidR="008E75C8">
        <w:t>– с учетом смерти после рецидива и последующей Т</w:t>
      </w:r>
      <w:r w:rsidR="000B63DD">
        <w:t>Г</w:t>
      </w:r>
      <w:r w:rsidR="008E75C8">
        <w:t xml:space="preserve">СК без основанного на треосульфане </w:t>
      </w:r>
      <w:r w:rsidR="008E75C8" w:rsidRPr="00EF6CDA">
        <w:t>кондиционирования</w:t>
      </w:r>
      <w:r w:rsidR="008E75C8">
        <w:t xml:space="preserve">. </w:t>
      </w:r>
      <w:r w:rsidR="008E75C8">
        <w:rPr>
          <w:rFonts w:cs="Times New Roman"/>
        </w:rPr>
        <w:t>χ</w:t>
      </w:r>
      <w:r w:rsidR="008E75C8">
        <w:rPr>
          <w:rFonts w:cs="Times New Roman"/>
          <w:vertAlign w:val="superscript"/>
        </w:rPr>
        <w:t>2</w:t>
      </w:r>
      <w:r w:rsidR="008E75C8">
        <w:rPr>
          <w:rFonts w:cs="Times New Roman"/>
        </w:rPr>
        <w:t>-критерий Мантеля-Ген</w:t>
      </w:r>
      <w:r w:rsidR="005D35D8">
        <w:rPr>
          <w:rFonts w:cs="Times New Roman"/>
        </w:rPr>
        <w:t>з</w:t>
      </w:r>
      <w:r w:rsidR="008E75C8">
        <w:rPr>
          <w:rFonts w:cs="Times New Roman"/>
        </w:rPr>
        <w:t>еля и χ</w:t>
      </w:r>
      <w:r w:rsidR="008E75C8">
        <w:rPr>
          <w:rFonts w:cs="Times New Roman"/>
          <w:vertAlign w:val="superscript"/>
        </w:rPr>
        <w:t>2</w:t>
      </w:r>
      <w:r w:rsidR="008E75C8">
        <w:rPr>
          <w:rFonts w:cs="Times New Roman"/>
        </w:rPr>
        <w:t xml:space="preserve">-критерий были использованы для сравнения категориальных не «время до явления» переменных: токсичности, острой </w:t>
      </w:r>
      <w:r w:rsidR="00806E31">
        <w:rPr>
          <w:rFonts w:cs="Times New Roman"/>
        </w:rPr>
        <w:t>Р</w:t>
      </w:r>
      <w:r w:rsidR="008E75C8">
        <w:rPr>
          <w:rFonts w:cs="Times New Roman"/>
        </w:rPr>
        <w:t xml:space="preserve">ТПХ и хронической </w:t>
      </w:r>
      <w:r w:rsidR="00806E31">
        <w:rPr>
          <w:rFonts w:cs="Times New Roman"/>
        </w:rPr>
        <w:t>Р</w:t>
      </w:r>
      <w:r w:rsidR="008E75C8">
        <w:rPr>
          <w:rFonts w:cs="Times New Roman"/>
        </w:rPr>
        <w:t>ТПХ.</w:t>
      </w:r>
    </w:p>
    <w:p w:rsidR="008E75C8" w:rsidRDefault="005D35D8" w:rsidP="00821DCC">
      <w:pPr>
        <w:rPr>
          <w:rFonts w:cs="Times New Roman"/>
        </w:rPr>
      </w:pPr>
      <w:r>
        <w:rPr>
          <w:rFonts w:cs="Times New Roman"/>
        </w:rPr>
        <w:t xml:space="preserve">Многомерный </w:t>
      </w:r>
      <w:r w:rsidR="008E75C8">
        <w:rPr>
          <w:rFonts w:cs="Times New Roman"/>
        </w:rPr>
        <w:t xml:space="preserve">анализ был выполнен для изучения влияния </w:t>
      </w:r>
      <w:r>
        <w:rPr>
          <w:rFonts w:cs="Times New Roman"/>
        </w:rPr>
        <w:t xml:space="preserve">сопутствующих факторов </w:t>
      </w:r>
      <w:r w:rsidR="00750902">
        <w:rPr>
          <w:rFonts w:cs="Times New Roman"/>
        </w:rPr>
        <w:t>на определенные исходы. Для моделирования времени до рецидива</w:t>
      </w:r>
      <w:r w:rsidR="00750902" w:rsidRPr="00AE4BE8">
        <w:rPr>
          <w:rFonts w:cs="Times New Roman"/>
        </w:rPr>
        <w:t xml:space="preserve">, </w:t>
      </w:r>
      <w:r w:rsidR="00AE4BE8" w:rsidRPr="00EF6CDA">
        <w:rPr>
          <w:rFonts w:cs="Times New Roman"/>
        </w:rPr>
        <w:t>ССЛ</w:t>
      </w:r>
      <w:r w:rsidR="00750902" w:rsidRPr="00EF6CDA">
        <w:rPr>
          <w:rFonts w:cs="Times New Roman"/>
        </w:rPr>
        <w:t xml:space="preserve">, </w:t>
      </w:r>
      <w:r w:rsidR="00AE4BE8" w:rsidRPr="00AE4BE8">
        <w:rPr>
          <w:rFonts w:cs="Times New Roman"/>
        </w:rPr>
        <w:t xml:space="preserve">БСВ </w:t>
      </w:r>
      <w:r w:rsidR="00750902" w:rsidRPr="00AE4BE8">
        <w:rPr>
          <w:rFonts w:cs="Times New Roman"/>
        </w:rPr>
        <w:t>и</w:t>
      </w:r>
      <w:r w:rsidR="00750902">
        <w:rPr>
          <w:rFonts w:cs="Times New Roman"/>
        </w:rPr>
        <w:t xml:space="preserve"> ОВ была использована регрессия Кокса. Острую и хроническую </w:t>
      </w:r>
      <w:r w:rsidR="00806E31">
        <w:rPr>
          <w:rFonts w:cs="Times New Roman"/>
        </w:rPr>
        <w:t>Р</w:t>
      </w:r>
      <w:r w:rsidR="00750902">
        <w:rPr>
          <w:rFonts w:cs="Times New Roman"/>
        </w:rPr>
        <w:t xml:space="preserve">ТПХ моделировали как зависимые от времени переменные при изучении их влияния на исход; для этого расчета использовали стандартную процедуру </w:t>
      </w:r>
      <w:r w:rsidR="00750902">
        <w:rPr>
          <w:rFonts w:cs="Times New Roman"/>
          <w:lang w:val="en-US"/>
        </w:rPr>
        <w:t>PHREG</w:t>
      </w:r>
      <w:r w:rsidR="00750902">
        <w:rPr>
          <w:rFonts w:cs="Times New Roman"/>
        </w:rPr>
        <w:t xml:space="preserve"> в программе </w:t>
      </w:r>
      <w:r w:rsidR="00750902">
        <w:rPr>
          <w:rFonts w:cs="Times New Roman"/>
          <w:lang w:val="en-US"/>
        </w:rPr>
        <w:t>SAS</w:t>
      </w:r>
      <w:r w:rsidR="00750902">
        <w:rPr>
          <w:rFonts w:cs="Times New Roman"/>
        </w:rPr>
        <w:t xml:space="preserve"> (время наблюдения</w:t>
      </w:r>
      <w:r w:rsidR="00CE4D20">
        <w:rPr>
          <w:rFonts w:cs="Times New Roman"/>
        </w:rPr>
        <w:t xml:space="preserve"> цензурировали при смерти). Для моделирования частоты острой </w:t>
      </w:r>
      <w:r w:rsidR="00806E31">
        <w:rPr>
          <w:rFonts w:cs="Times New Roman"/>
        </w:rPr>
        <w:t>Р</w:t>
      </w:r>
      <w:r w:rsidR="00CE4D20">
        <w:rPr>
          <w:rFonts w:cs="Times New Roman"/>
        </w:rPr>
        <w:t xml:space="preserve">ТПХ степени ¾ и 1-годовой частоты хронической </w:t>
      </w:r>
      <w:r w:rsidR="00806E31">
        <w:rPr>
          <w:rFonts w:cs="Times New Roman"/>
        </w:rPr>
        <w:t>Р</w:t>
      </w:r>
      <w:r w:rsidR="00CE4D20">
        <w:rPr>
          <w:rFonts w:cs="Times New Roman"/>
        </w:rPr>
        <w:t xml:space="preserve">ТПХ использовали логистическую регрессию. </w:t>
      </w:r>
      <w:r w:rsidR="00CE4D20" w:rsidRPr="00CE4D20">
        <w:rPr>
          <w:rFonts w:cs="Times New Roman"/>
        </w:rPr>
        <w:t>[</w:t>
      </w:r>
      <w:r w:rsidR="00CE4D20">
        <w:rPr>
          <w:rFonts w:cs="Times New Roman"/>
        </w:rPr>
        <w:t>21</w:t>
      </w:r>
      <w:r w:rsidR="00CE4D20" w:rsidRPr="00CE4D20">
        <w:rPr>
          <w:rFonts w:cs="Times New Roman"/>
        </w:rPr>
        <w:t>,</w:t>
      </w:r>
      <w:r w:rsidR="00CE4D20">
        <w:rPr>
          <w:rFonts w:cs="Times New Roman"/>
        </w:rPr>
        <w:t>22б</w:t>
      </w:r>
      <w:r w:rsidR="00CE4D20" w:rsidRPr="00CE4D20">
        <w:rPr>
          <w:rFonts w:cs="Times New Roman"/>
        </w:rPr>
        <w:t>,</w:t>
      </w:r>
      <w:r w:rsidR="00CE4D20">
        <w:rPr>
          <w:rFonts w:cs="Times New Roman"/>
        </w:rPr>
        <w:t>25</w:t>
      </w:r>
      <w:r w:rsidR="00CE4D20" w:rsidRPr="00CE4D20">
        <w:rPr>
          <w:rFonts w:cs="Times New Roman"/>
        </w:rPr>
        <w:t>]</w:t>
      </w:r>
      <w:r w:rsidR="00CE4D20">
        <w:rPr>
          <w:rFonts w:cs="Times New Roman"/>
        </w:rPr>
        <w:t xml:space="preserve"> Из-за относительно небольшого размера выборки и, следовательно, небольшого числа случаев </w:t>
      </w:r>
      <w:r w:rsidR="00806E31">
        <w:rPr>
          <w:rFonts w:cs="Times New Roman"/>
        </w:rPr>
        <w:t>Р</w:t>
      </w:r>
      <w:r w:rsidR="00CE4D20">
        <w:rPr>
          <w:rFonts w:cs="Times New Roman"/>
        </w:rPr>
        <w:t>ТПХ, доза треосульфана и возраст пациента были включены в логистические регрессии в качестве непрерывных переменных</w:t>
      </w:r>
      <w:r w:rsidR="002541B6">
        <w:rPr>
          <w:rFonts w:cs="Times New Roman"/>
        </w:rPr>
        <w:t xml:space="preserve">, и была исследована только возможная линейная связь с </w:t>
      </w:r>
      <w:r w:rsidR="00DF1B48">
        <w:rPr>
          <w:rFonts w:cs="Times New Roman"/>
        </w:rPr>
        <w:t>соответствующей</w:t>
      </w:r>
      <w:r w:rsidR="002541B6">
        <w:rPr>
          <w:rFonts w:cs="Times New Roman"/>
        </w:rPr>
        <w:t xml:space="preserve"> зависимой переменной.</w:t>
      </w:r>
    </w:p>
    <w:p w:rsidR="002541B6" w:rsidRDefault="002541B6" w:rsidP="00821DCC">
      <w:pPr>
        <w:rPr>
          <w:rFonts w:cs="Times New Roman"/>
        </w:rPr>
      </w:pPr>
      <w:r>
        <w:rPr>
          <w:rFonts w:cs="Times New Roman"/>
        </w:rPr>
        <w:t xml:space="preserve">Статистический анализ был выполнен в системе </w:t>
      </w:r>
      <w:r>
        <w:rPr>
          <w:rFonts w:cs="Times New Roman"/>
          <w:lang w:val="en-US"/>
        </w:rPr>
        <w:t>SAS</w:t>
      </w:r>
      <w:r w:rsidRPr="002541B6">
        <w:rPr>
          <w:rFonts w:cs="Times New Roman"/>
        </w:rPr>
        <w:t xml:space="preserve"> </w:t>
      </w:r>
      <w:r>
        <w:rPr>
          <w:rFonts w:cs="Times New Roman"/>
          <w:lang w:val="en-US"/>
        </w:rPr>
        <w:t>V</w:t>
      </w:r>
      <w:r>
        <w:rPr>
          <w:rFonts w:cs="Times New Roman"/>
        </w:rPr>
        <w:t xml:space="preserve">9.2 (2008, Институт </w:t>
      </w:r>
      <w:r>
        <w:rPr>
          <w:rFonts w:cs="Times New Roman"/>
          <w:lang w:val="en-US"/>
        </w:rPr>
        <w:t>SAS</w:t>
      </w:r>
      <w:r>
        <w:rPr>
          <w:rFonts w:cs="Times New Roman"/>
        </w:rPr>
        <w:t>, Кери, Северная Каролина). Все значения Р ниже 0,05 были сочтены значимыми.</w:t>
      </w:r>
    </w:p>
    <w:p w:rsidR="002541B6" w:rsidRDefault="002541B6" w:rsidP="00821DCC">
      <w:pPr>
        <w:rPr>
          <w:rFonts w:cs="Times New Roman"/>
        </w:rPr>
      </w:pPr>
      <w:r w:rsidRPr="002541B6">
        <w:rPr>
          <w:rFonts w:cs="Times New Roman"/>
          <w:b/>
        </w:rPr>
        <w:t>РЕЗУЛЬТАТЫ</w:t>
      </w:r>
    </w:p>
    <w:p w:rsidR="002541B6" w:rsidRPr="005E7096" w:rsidRDefault="005E7096" w:rsidP="00821DCC">
      <w:pPr>
        <w:rPr>
          <w:b/>
        </w:rPr>
      </w:pPr>
      <w:r w:rsidRPr="005E7096">
        <w:rPr>
          <w:b/>
        </w:rPr>
        <w:t xml:space="preserve">Ранняя </w:t>
      </w:r>
      <w:r w:rsidR="005146C1">
        <w:rPr>
          <w:b/>
        </w:rPr>
        <w:t xml:space="preserve">токсичность, </w:t>
      </w:r>
      <w:r w:rsidRPr="005E7096">
        <w:rPr>
          <w:b/>
        </w:rPr>
        <w:t xml:space="preserve">связанная со схемой </w:t>
      </w:r>
      <w:r w:rsidR="005146C1">
        <w:rPr>
          <w:b/>
        </w:rPr>
        <w:t>терапии</w:t>
      </w:r>
    </w:p>
    <w:p w:rsidR="00B304D6" w:rsidRDefault="00B304D6" w:rsidP="00B304D6">
      <w:r w:rsidRPr="00B304D6">
        <w:t>Ранняя</w:t>
      </w:r>
      <w:r w:rsidR="00A52681">
        <w:t>,</w:t>
      </w:r>
      <w:r w:rsidRPr="00B304D6">
        <w:t xml:space="preserve"> связанная со схемой </w:t>
      </w:r>
      <w:r w:rsidR="005146C1">
        <w:t xml:space="preserve">терапии </w:t>
      </w:r>
      <w:r w:rsidRPr="00B304D6">
        <w:t>токсичность</w:t>
      </w:r>
      <w:r>
        <w:t xml:space="preserve"> подробно представлена на Рисунке 1. Возникал</w:t>
      </w:r>
      <w:r w:rsidR="005D35D8">
        <w:t>и</w:t>
      </w:r>
      <w:r>
        <w:t xml:space="preserve"> следующ</w:t>
      </w:r>
      <w:r w:rsidR="005D35D8">
        <w:t>ие явления</w:t>
      </w:r>
      <w:r>
        <w:t xml:space="preserve"> токсичност</w:t>
      </w:r>
      <w:r w:rsidR="005D35D8">
        <w:t>и</w:t>
      </w:r>
      <w:r>
        <w:t xml:space="preserve"> степени три и выше: стоматит 29%, диарея 17%, рвота 11%, респираторная токсичность 12%, повышение уровня билирубина 11%, </w:t>
      </w:r>
      <w:r w:rsidRPr="00DF1B48">
        <w:t xml:space="preserve">повышение АСТ 27%, токсическое действие на ЦНС 4% и периферическая неврологическая токсичность 3%. Токсичность степени 4 любого типа наблюдали менее чем у 10% пациентов кроме стоматита степени 4, который был обнаружен у 12% (диарея 8%, рвота 6%, респираторная токсичность 7%, повышение уровня билирубина 6%, повышение АСТ 6%, токсическое действие на ЦНС 3% и периферическая неврологическая токсичность 1%). ВОБ возникала </w:t>
      </w:r>
      <w:r w:rsidR="005951F0" w:rsidRPr="00DF1B48">
        <w:t>у 3% пациентов.</w:t>
      </w:r>
    </w:p>
    <w:p w:rsidR="005951F0" w:rsidRDefault="005951F0" w:rsidP="00B304D6">
      <w:r>
        <w:t xml:space="preserve">Частота </w:t>
      </w:r>
      <w:r w:rsidR="005D35D8">
        <w:t xml:space="preserve">встречаемости </w:t>
      </w:r>
      <w:r>
        <w:t>токсичн</w:t>
      </w:r>
      <w:r w:rsidR="00A52681">
        <w:t>ых проявлений</w:t>
      </w:r>
      <w:r>
        <w:t xml:space="preserve"> высокой степени</w:t>
      </w:r>
      <w:r w:rsidR="00A52681">
        <w:t>,</w:t>
      </w:r>
      <w:r>
        <w:t xml:space="preserve"> значим</w:t>
      </w:r>
      <w:r w:rsidR="005D35D8">
        <w:t>о не</w:t>
      </w:r>
      <w:r>
        <w:t xml:space="preserve"> различ</w:t>
      </w:r>
      <w:r w:rsidR="005D35D8">
        <w:t>алась</w:t>
      </w:r>
      <w:r>
        <w:t xml:space="preserve"> между </w:t>
      </w:r>
      <w:r w:rsidR="005D35D8">
        <w:t xml:space="preserve">различными типами </w:t>
      </w:r>
      <w:r>
        <w:t>заболевани</w:t>
      </w:r>
      <w:r w:rsidR="005D35D8">
        <w:t>й</w:t>
      </w:r>
      <w:r>
        <w:t xml:space="preserve"> (Таблица </w:t>
      </w:r>
      <w:r>
        <w:rPr>
          <w:lang w:val="en-US"/>
        </w:rPr>
        <w:t>II</w:t>
      </w:r>
      <w:r>
        <w:t xml:space="preserve">). </w:t>
      </w:r>
      <w:r w:rsidR="00A52681">
        <w:t>У п</w:t>
      </w:r>
      <w:r>
        <w:t>ациент</w:t>
      </w:r>
      <w:r w:rsidR="00A52681">
        <w:t>ов</w:t>
      </w:r>
      <w:r>
        <w:t>, проходящи</w:t>
      </w:r>
      <w:r w:rsidR="00A52681">
        <w:t>х</w:t>
      </w:r>
      <w:r>
        <w:t xml:space="preserve"> вторую или третью ТГСК, не </w:t>
      </w:r>
      <w:r w:rsidR="00A52681">
        <w:t>наблюдалось</w:t>
      </w:r>
      <w:r>
        <w:t xml:space="preserve"> более высокой частоты </w:t>
      </w:r>
      <w:r w:rsidR="005D35D8">
        <w:t xml:space="preserve">встречаемости </w:t>
      </w:r>
      <w:r>
        <w:t>ранней токсичности высокой степени любой категории по сравнению с пациентами при первой ТГСК. Частота</w:t>
      </w:r>
      <w:r w:rsidR="005D35D8">
        <w:t xml:space="preserve"> встречаемости</w:t>
      </w:r>
      <w:r>
        <w:t xml:space="preserve"> ранней токсичности высокой степени не была выше среди детей грудного возраста, частота токсического действия на печень даже была значимо выше среди детей старшего возраста.</w:t>
      </w:r>
    </w:p>
    <w:p w:rsidR="00254F8A" w:rsidRDefault="006E6844" w:rsidP="00B304D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5681C" wp14:editId="36E7F1AF">
                <wp:simplePos x="0" y="0"/>
                <wp:positionH relativeFrom="column">
                  <wp:posOffset>1377315</wp:posOffset>
                </wp:positionH>
                <wp:positionV relativeFrom="paragraph">
                  <wp:posOffset>3597910</wp:posOffset>
                </wp:positionV>
                <wp:extent cx="527050" cy="177800"/>
                <wp:effectExtent l="0" t="3175" r="0" b="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Степень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08.45pt;margin-top:283.3pt;width:41.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Степень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F958C" wp14:editId="6B8906EE">
                <wp:simplePos x="0" y="0"/>
                <wp:positionH relativeFrom="column">
                  <wp:posOffset>2005965</wp:posOffset>
                </wp:positionH>
                <wp:positionV relativeFrom="paragraph">
                  <wp:posOffset>3597910</wp:posOffset>
                </wp:positionV>
                <wp:extent cx="527050" cy="177800"/>
                <wp:effectExtent l="0" t="3175" r="0" b="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Степень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57.95pt;margin-top:283.3pt;width:41.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Степень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BC809" wp14:editId="4495A037">
                <wp:simplePos x="0" y="0"/>
                <wp:positionH relativeFrom="column">
                  <wp:posOffset>2577465</wp:posOffset>
                </wp:positionH>
                <wp:positionV relativeFrom="paragraph">
                  <wp:posOffset>3597910</wp:posOffset>
                </wp:positionV>
                <wp:extent cx="527050" cy="177800"/>
                <wp:effectExtent l="0" t="3175" r="0" b="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Степень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202.95pt;margin-top:283.3pt;width:41.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Степень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0387F" wp14:editId="43F43ACD">
                <wp:simplePos x="0" y="0"/>
                <wp:positionH relativeFrom="column">
                  <wp:posOffset>3142615</wp:posOffset>
                </wp:positionH>
                <wp:positionV relativeFrom="paragraph">
                  <wp:posOffset>3597910</wp:posOffset>
                </wp:positionV>
                <wp:extent cx="527050" cy="177800"/>
                <wp:effectExtent l="3175" t="3175" r="3175" b="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Степень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247.45pt;margin-top:283.3pt;width:41.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XWhgIAAA4FAAAOAAAAZHJzL2Uyb0RvYy54bWysVNuO0zAQfUfiHyy/d3Mh3TbRpqu9UIS0&#10;wIqFD3Btp7Fw7GC7TRfEvzOetN0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Степень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09C13" wp14:editId="5FF030F5">
                <wp:simplePos x="0" y="0"/>
                <wp:positionH relativeFrom="column">
                  <wp:posOffset>3758565</wp:posOffset>
                </wp:positionH>
                <wp:positionV relativeFrom="paragraph">
                  <wp:posOffset>3572510</wp:posOffset>
                </wp:positionV>
                <wp:extent cx="527050" cy="177800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Степень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295.95pt;margin-top:281.3pt;width:41.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Степень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31FB7" wp14:editId="53347ADC">
                <wp:simplePos x="0" y="0"/>
                <wp:positionH relativeFrom="column">
                  <wp:posOffset>2469515</wp:posOffset>
                </wp:positionH>
                <wp:positionV relativeFrom="paragraph">
                  <wp:posOffset>3388360</wp:posOffset>
                </wp:positionV>
                <wp:extent cx="584200" cy="177800"/>
                <wp:effectExtent l="0" t="3175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Билирубин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94.45pt;margin-top:266.8pt;width:46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Билирубин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A196C" wp14:editId="5E8E135B">
                <wp:simplePos x="0" y="0"/>
                <wp:positionH relativeFrom="column">
                  <wp:posOffset>3053715</wp:posOffset>
                </wp:positionH>
                <wp:positionV relativeFrom="paragraph">
                  <wp:posOffset>3388360</wp:posOffset>
                </wp:positionV>
                <wp:extent cx="374650" cy="177800"/>
                <wp:effectExtent l="0" t="3175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АСТ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40.45pt;margin-top:266.8pt;width:29.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АСТ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98312" wp14:editId="35760A6E">
                <wp:simplePos x="0" y="0"/>
                <wp:positionH relativeFrom="column">
                  <wp:posOffset>3542665</wp:posOffset>
                </wp:positionH>
                <wp:positionV relativeFrom="paragraph">
                  <wp:posOffset>3388360</wp:posOffset>
                </wp:positionV>
                <wp:extent cx="336550" cy="177800"/>
                <wp:effectExtent l="3175" t="3175" r="3175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ВОБ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278.95pt;margin-top:266.8pt;width:26.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ВОБ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ADCFB" wp14:editId="607C3371">
                <wp:simplePos x="0" y="0"/>
                <wp:positionH relativeFrom="column">
                  <wp:posOffset>4076065</wp:posOffset>
                </wp:positionH>
                <wp:positionV relativeFrom="paragraph">
                  <wp:posOffset>3420110</wp:posOffset>
                </wp:positionV>
                <wp:extent cx="374650" cy="177800"/>
                <wp:effectExtent l="3175" t="0" r="3175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ЦНС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320.95pt;margin-top:269.3pt;width:29.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ЦНС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E60FA" wp14:editId="636B1203">
                <wp:simplePos x="0" y="0"/>
                <wp:positionH relativeFrom="column">
                  <wp:posOffset>4533265</wp:posOffset>
                </wp:positionH>
                <wp:positionV relativeFrom="paragraph">
                  <wp:posOffset>3388360</wp:posOffset>
                </wp:positionV>
                <wp:extent cx="330200" cy="177800"/>
                <wp:effectExtent l="3175" t="3175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ПН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356.95pt;margin-top:266.8pt;width:26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ПН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E9F7" wp14:editId="74825948">
                <wp:simplePos x="0" y="0"/>
                <wp:positionH relativeFrom="column">
                  <wp:posOffset>1853565</wp:posOffset>
                </wp:positionH>
                <wp:positionV relativeFrom="paragraph">
                  <wp:posOffset>3388360</wp:posOffset>
                </wp:positionV>
                <wp:extent cx="666750" cy="177800"/>
                <wp:effectExtent l="0" t="3175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Респираторная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145.95pt;margin-top:266.8pt;width:52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Респираторная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13F8" wp14:editId="1612F1D4">
                <wp:simplePos x="0" y="0"/>
                <wp:positionH relativeFrom="column">
                  <wp:posOffset>1529715</wp:posOffset>
                </wp:positionH>
                <wp:positionV relativeFrom="paragraph">
                  <wp:posOffset>3388360</wp:posOffset>
                </wp:positionV>
                <wp:extent cx="374650" cy="177800"/>
                <wp:effectExtent l="0" t="3175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Рвота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left:0;text-align:left;margin-left:120.45pt;margin-top:266.8pt;width:29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Рвота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41898" wp14:editId="36C08378">
                <wp:simplePos x="0" y="0"/>
                <wp:positionH relativeFrom="column">
                  <wp:posOffset>1002665</wp:posOffset>
                </wp:positionH>
                <wp:positionV relativeFrom="paragraph">
                  <wp:posOffset>3388360</wp:posOffset>
                </wp:positionV>
                <wp:extent cx="419100" cy="177800"/>
                <wp:effectExtent l="0" t="3175" r="3175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DE79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Диарея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left:0;text-align:left;margin-left:78.95pt;margin-top:266.8pt;width:33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" stroked="f">
                <v:textbox>
                  <w:txbxContent>
                    <w:p w:rsidR="00A42B34" w:rsidRPr="00EF6CDA" w:rsidRDefault="00A42B34" w:rsidP="00DE79D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Диарея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05D00" wp14:editId="617C8AA3">
                <wp:simplePos x="0" y="0"/>
                <wp:positionH relativeFrom="column">
                  <wp:posOffset>418465</wp:posOffset>
                </wp:positionH>
                <wp:positionV relativeFrom="paragraph">
                  <wp:posOffset>3388360</wp:posOffset>
                </wp:positionV>
                <wp:extent cx="527050" cy="177800"/>
                <wp:effectExtent l="3175" t="3175" r="3175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>
                            <w:pPr>
                              <w:rPr>
                                <w:sz w:val="12"/>
                              </w:rPr>
                            </w:pPr>
                            <w:r w:rsidRPr="00EF6CDA">
                              <w:rPr>
                                <w:sz w:val="12"/>
                              </w:rPr>
                              <w:t>Стоматит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left:0;text-align:left;margin-left:32.95pt;margin-top:266.8pt;width:41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" stroked="f">
                <v:textbox>
                  <w:txbxContent>
                    <w:p w:rsidR="00A42B34" w:rsidRPr="00EF6CDA" w:rsidRDefault="00A42B34">
                      <w:pPr>
                        <w:rPr>
                          <w:sz w:val="12"/>
                        </w:rPr>
                      </w:pPr>
                      <w:r w:rsidRPr="00EF6CDA">
                        <w:rPr>
                          <w:sz w:val="12"/>
                        </w:rPr>
                        <w:t>Стоматит</w:t>
                      </w:r>
                    </w:p>
                  </w:txbxContent>
                </v:textbox>
              </v:rect>
            </w:pict>
          </mc:Fallback>
        </mc:AlternateContent>
      </w:r>
      <w:r w:rsidR="00FB1F75">
        <w:rPr>
          <w:noProof/>
          <w:lang w:eastAsia="ru-RU"/>
        </w:rPr>
        <w:drawing>
          <wp:inline distT="0" distB="0" distL="0" distR="0" wp14:anchorId="01DF6D8E" wp14:editId="737A87FF">
            <wp:extent cx="5194300" cy="378541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78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8A" w:rsidRDefault="00254F8A" w:rsidP="00B304D6">
      <w:r w:rsidRPr="00EF6CDA">
        <w:t>Рисунок 1. Ранняя</w:t>
      </w:r>
      <w:r w:rsidR="00A52681">
        <w:t>,</w:t>
      </w:r>
      <w:r w:rsidRPr="00EF6CDA">
        <w:t xml:space="preserve"> связанная со схемой токсичность.</w:t>
      </w:r>
    </w:p>
    <w:p w:rsidR="00355C9F" w:rsidRDefault="00355C9F" w:rsidP="00B304D6">
      <w:pPr>
        <w:sectPr w:rsidR="00355C9F" w:rsidSect="00064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C9F" w:rsidRDefault="00355C9F" w:rsidP="00B304D6"/>
    <w:p w:rsidR="005951F0" w:rsidRPr="00EF6CDA" w:rsidRDefault="00C41BD1" w:rsidP="00B304D6">
      <w:pPr>
        <w:rPr>
          <w:b/>
        </w:rPr>
      </w:pPr>
      <w:r w:rsidRPr="00EF6CDA">
        <w:rPr>
          <w:b/>
        </w:rPr>
        <w:t xml:space="preserve">ТАБЛИЦА </w:t>
      </w:r>
      <w:r w:rsidRPr="00EF6CDA">
        <w:rPr>
          <w:b/>
          <w:lang w:val="en-US"/>
        </w:rPr>
        <w:t>II</w:t>
      </w:r>
      <w:r w:rsidRPr="00EF6CDA">
        <w:rPr>
          <w:b/>
        </w:rPr>
        <w:t>.</w:t>
      </w:r>
      <w:r w:rsidR="00383F38" w:rsidRPr="00EF6CDA">
        <w:rPr>
          <w:b/>
        </w:rPr>
        <w:t xml:space="preserve"> Ранняя связанная со схемой токсичность в корреляции с диагнозом, дозой треосульфана, возрастом и количеством ТГСК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601"/>
        <w:gridCol w:w="621"/>
        <w:gridCol w:w="984"/>
        <w:gridCol w:w="675"/>
        <w:gridCol w:w="571"/>
        <w:gridCol w:w="646"/>
        <w:gridCol w:w="646"/>
        <w:gridCol w:w="646"/>
        <w:gridCol w:w="571"/>
        <w:gridCol w:w="673"/>
        <w:gridCol w:w="785"/>
        <w:gridCol w:w="617"/>
        <w:gridCol w:w="502"/>
        <w:gridCol w:w="548"/>
        <w:gridCol w:w="554"/>
        <w:gridCol w:w="617"/>
        <w:gridCol w:w="526"/>
        <w:gridCol w:w="575"/>
        <w:gridCol w:w="817"/>
        <w:gridCol w:w="675"/>
        <w:gridCol w:w="571"/>
      </w:tblGrid>
      <w:tr w:rsidR="004B162E" w:rsidRPr="004B162E" w:rsidTr="00355C9F">
        <w:tc>
          <w:tcPr>
            <w:tcW w:w="672" w:type="dxa"/>
            <w:vMerge w:val="restart"/>
            <w:vAlign w:val="center"/>
          </w:tcPr>
          <w:p w:rsidR="00355C9F" w:rsidRPr="00EF6CDA" w:rsidRDefault="00355C9F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 xml:space="preserve">Токсичность степени </w:t>
            </w:r>
            <w:r w:rsidRPr="00EF6CDA">
              <w:rPr>
                <w:sz w:val="16"/>
                <w:szCs w:val="20"/>
                <w:u w:val="single"/>
                <w:lang w:val="en-US"/>
              </w:rPr>
              <w:t>&gt;</w:t>
            </w:r>
            <w:r w:rsidRPr="00EF6CDA">
              <w:rPr>
                <w:sz w:val="16"/>
                <w:szCs w:val="20"/>
              </w:rPr>
              <w:t>3 (%)</w:t>
            </w:r>
          </w:p>
        </w:tc>
        <w:tc>
          <w:tcPr>
            <w:tcW w:w="3360" w:type="dxa"/>
            <w:gridSpan w:val="5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Диагноз</w:t>
            </w:r>
          </w:p>
        </w:tc>
        <w:tc>
          <w:tcPr>
            <w:tcW w:w="2688" w:type="dxa"/>
            <w:gridSpan w:val="4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Доза треосульфана (г/к</w:t>
            </w:r>
            <w:r w:rsidR="00424200">
              <w:rPr>
                <w:sz w:val="16"/>
                <w:szCs w:val="20"/>
              </w:rPr>
              <w:t>в</w:t>
            </w:r>
            <w:r w:rsidRPr="00EF6CDA">
              <w:rPr>
                <w:sz w:val="16"/>
                <w:szCs w:val="20"/>
              </w:rPr>
              <w:t>.м)</w:t>
            </w:r>
          </w:p>
        </w:tc>
        <w:tc>
          <w:tcPr>
            <w:tcW w:w="2016" w:type="dxa"/>
            <w:gridSpan w:val="3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Количество ТГСК</w:t>
            </w:r>
          </w:p>
        </w:tc>
        <w:tc>
          <w:tcPr>
            <w:tcW w:w="2688" w:type="dxa"/>
            <w:gridSpan w:val="4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Возраст при ТГСК (лет)</w:t>
            </w:r>
          </w:p>
        </w:tc>
        <w:tc>
          <w:tcPr>
            <w:tcW w:w="3362" w:type="dxa"/>
            <w:gridSpan w:val="5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Комбинация лекарственных препаратов (треосульфан+)</w:t>
            </w:r>
          </w:p>
        </w:tc>
      </w:tr>
      <w:tr w:rsidR="004B162E" w:rsidRPr="004B162E" w:rsidTr="00355C9F">
        <w:tc>
          <w:tcPr>
            <w:tcW w:w="672" w:type="dxa"/>
            <w:vMerge/>
            <w:vAlign w:val="center"/>
          </w:tcPr>
          <w:p w:rsidR="00355C9F" w:rsidRPr="00EF6CDA" w:rsidRDefault="00355C9F" w:rsidP="00EF6CDA">
            <w:pPr>
              <w:spacing w:after="0"/>
              <w:jc w:val="left"/>
              <w:rPr>
                <w:sz w:val="16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ОЛЛ</w:t>
            </w:r>
          </w:p>
        </w:tc>
        <w:tc>
          <w:tcPr>
            <w:tcW w:w="672" w:type="dxa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ОМЛ</w:t>
            </w:r>
          </w:p>
        </w:tc>
        <w:tc>
          <w:tcPr>
            <w:tcW w:w="672" w:type="dxa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МПС/МДС</w:t>
            </w:r>
          </w:p>
        </w:tc>
        <w:tc>
          <w:tcPr>
            <w:tcW w:w="672" w:type="dxa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другое</w:t>
            </w:r>
          </w:p>
        </w:tc>
        <w:tc>
          <w:tcPr>
            <w:tcW w:w="672" w:type="dxa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Р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  <w:lang w:val="en-US"/>
              </w:rPr>
              <w:t>&lt;</w:t>
            </w:r>
            <w:r w:rsidRPr="00EF6CDA">
              <w:rPr>
                <w:sz w:val="16"/>
                <w:szCs w:val="20"/>
              </w:rPr>
              <w:t>3х11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3х11-</w:t>
            </w:r>
            <w:r w:rsidRPr="00EF6CDA">
              <w:rPr>
                <w:sz w:val="16"/>
                <w:szCs w:val="20"/>
                <w:lang w:val="en-US"/>
              </w:rPr>
              <w:t>&lt;</w:t>
            </w:r>
            <w:r w:rsidRPr="00EF6CDA">
              <w:rPr>
                <w:sz w:val="16"/>
                <w:szCs w:val="20"/>
              </w:rPr>
              <w:t>3х13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  <w:lang w:val="en-US"/>
              </w:rPr>
              <w:t>&gt;</w:t>
            </w:r>
            <w:r w:rsidRPr="00EF6CDA">
              <w:rPr>
                <w:sz w:val="16"/>
                <w:szCs w:val="20"/>
              </w:rPr>
              <w:t>3х13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Р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первая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  <w:lang w:val="en-US"/>
              </w:rPr>
              <w:t>&gt;</w:t>
            </w:r>
            <w:r w:rsidRPr="00EF6CDA">
              <w:rPr>
                <w:sz w:val="16"/>
                <w:szCs w:val="20"/>
              </w:rPr>
              <w:t>первой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Р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0-1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1-12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  <w:lang w:val="en-US"/>
              </w:rPr>
              <w:t>&gt;</w:t>
            </w:r>
            <w:r w:rsidRPr="00EF6CDA">
              <w:rPr>
                <w:sz w:val="16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Р</w:t>
            </w:r>
          </w:p>
        </w:tc>
        <w:tc>
          <w:tcPr>
            <w:tcW w:w="672" w:type="dxa"/>
            <w:vAlign w:val="center"/>
          </w:tcPr>
          <w:p w:rsidR="00355C9F" w:rsidRPr="00EF6CDA" w:rsidRDefault="006F2CAC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Ци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Флу</w:t>
            </w:r>
          </w:p>
        </w:tc>
        <w:tc>
          <w:tcPr>
            <w:tcW w:w="672" w:type="dxa"/>
            <w:vAlign w:val="center"/>
          </w:tcPr>
          <w:p w:rsidR="0021291A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Флу+</w:t>
            </w:r>
          </w:p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Тио/Мел</w:t>
            </w:r>
          </w:p>
        </w:tc>
        <w:tc>
          <w:tcPr>
            <w:tcW w:w="673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другое</w:t>
            </w:r>
          </w:p>
        </w:tc>
        <w:tc>
          <w:tcPr>
            <w:tcW w:w="673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Р</w:t>
            </w: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  <w:lang w:val="en-US"/>
              </w:rPr>
              <w:t>n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71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57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40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25</w:t>
            </w:r>
          </w:p>
        </w:tc>
        <w:tc>
          <w:tcPr>
            <w:tcW w:w="672" w:type="dxa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53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122</w:t>
            </w:r>
          </w:p>
        </w:tc>
        <w:tc>
          <w:tcPr>
            <w:tcW w:w="672" w:type="dxa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142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51</w:t>
            </w:r>
          </w:p>
        </w:tc>
        <w:tc>
          <w:tcPr>
            <w:tcW w:w="672" w:type="dxa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116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672" w:type="dxa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673" w:type="dxa"/>
            <w:vAlign w:val="center"/>
          </w:tcPr>
          <w:p w:rsidR="00355C9F" w:rsidRPr="00EF6CDA" w:rsidRDefault="00355C9F" w:rsidP="00EF6CDA">
            <w:pPr>
              <w:spacing w:after="0"/>
              <w:jc w:val="center"/>
              <w:rPr>
                <w:sz w:val="16"/>
                <w:szCs w:val="20"/>
              </w:rPr>
            </w:pP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Стоматит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26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31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26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40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0,54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42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0,27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29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0,84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0,57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0,25</w:t>
            </w: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Диарея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17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22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13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0,71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19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0,19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17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0,896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27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0,31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0,64</w:t>
            </w: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Рвота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0,77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17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0,21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0,22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27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0,16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0,98</w:t>
            </w: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Респираторная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0,79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0,33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0,20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0,53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0,66</w:t>
            </w: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Билирубин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9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0,66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0,5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0,53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9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0,25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0,03</w:t>
            </w: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АСТ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19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30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33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36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0,24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26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0,71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26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0,38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9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0,006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0,09</w:t>
            </w: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ВОБ (степень 1+2)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0,31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0,53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0,72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0,29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0,86</w:t>
            </w: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Макс. токсическое действие на печень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25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32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40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36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0,38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36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0,82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29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0,24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0,02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0,02</w:t>
            </w: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ЦНС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0,66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0,26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0,11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0,75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0,75</w:t>
            </w: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ПН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0,51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0,73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0,93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0,24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0,45</w:t>
            </w:r>
          </w:p>
        </w:tc>
      </w:tr>
      <w:tr w:rsidR="004B162E" w:rsidRPr="004B162E" w:rsidTr="00355C9F"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left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Макс. неврологическая токсичность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0,77</w:t>
            </w:r>
          </w:p>
        </w:tc>
        <w:tc>
          <w:tcPr>
            <w:tcW w:w="672" w:type="dxa"/>
            <w:vAlign w:val="center"/>
          </w:tcPr>
          <w:p w:rsidR="00355C9F" w:rsidRPr="00EF6CDA" w:rsidRDefault="0021291A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0,12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0,29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 w:rsidRPr="00EF6CDA">
              <w:rPr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355C9F" w:rsidRPr="00EF6CDA" w:rsidRDefault="004B162E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0,34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673" w:type="dxa"/>
            <w:vAlign w:val="center"/>
          </w:tcPr>
          <w:p w:rsidR="00355C9F" w:rsidRPr="00EF6CDA" w:rsidRDefault="00036BAB" w:rsidP="00EF6CDA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0,53</w:t>
            </w:r>
          </w:p>
        </w:tc>
      </w:tr>
    </w:tbl>
    <w:p w:rsidR="00036BAB" w:rsidRDefault="00036BAB" w:rsidP="00B304D6">
      <w:r w:rsidRPr="00EF6CDA">
        <w:rPr>
          <w:sz w:val="20"/>
        </w:rPr>
        <w:t>Макс. – максимальный; АСТ – аспартатаминотрансфераза; ВОБ – венооклюзионная болезнь; ЦНС – центральная нервная система; ПН – периферическая неврологическая; Ци – циклофосфамид; Флу – флударабин; Тио – тиотепа; Мел – мелфалан; для статистического анализа был использован критерий Хи-квадрат</w:t>
      </w:r>
      <w:r>
        <w:t>.</w:t>
      </w:r>
    </w:p>
    <w:p w:rsidR="00036BAB" w:rsidRDefault="00036BAB" w:rsidP="00B304D6"/>
    <w:p w:rsidR="00036BAB" w:rsidRDefault="00036BAB" w:rsidP="00B304D6">
      <w:pPr>
        <w:sectPr w:rsidR="00036BAB" w:rsidSect="00EF6CD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F16EF" w:rsidRDefault="006F16EF" w:rsidP="00B304D6">
      <w:r>
        <w:lastRenderedPageBreak/>
        <w:t xml:space="preserve">Отсутствовала значимая связь между более высокой дозой треосульфана и </w:t>
      </w:r>
      <w:r w:rsidR="005D35D8">
        <w:t xml:space="preserve">третей или четвертой </w:t>
      </w:r>
      <w:r>
        <w:t xml:space="preserve">степенью </w:t>
      </w:r>
      <w:r w:rsidRPr="00EF6CDA">
        <w:t>СТА</w:t>
      </w:r>
      <w:r>
        <w:t xml:space="preserve"> токсичности. Помимо более низкой частоты </w:t>
      </w:r>
      <w:r w:rsidR="005D35D8">
        <w:t xml:space="preserve">встречаемости </w:t>
      </w:r>
      <w:r>
        <w:t xml:space="preserve">повышенного уровня билирубина и максимального токсического действия на печень у пациентов, получавших помимо треосульфана флударабин и тиотепа/мелфалан и более низкого уровня повышения билирубина у пациентов, получавших треосульфан+циклофосфамид, значимые ассоциации между токсичностью высокой степени и комбинацией лекарственных препаратов для </w:t>
      </w:r>
      <w:r w:rsidRPr="00EF6CDA">
        <w:t>кондиционирования</w:t>
      </w:r>
      <w:r>
        <w:t xml:space="preserve"> отсутствовали (Таблица </w:t>
      </w:r>
      <w:r>
        <w:rPr>
          <w:lang w:val="en-US"/>
        </w:rPr>
        <w:t>II</w:t>
      </w:r>
      <w:r>
        <w:t>).</w:t>
      </w:r>
    </w:p>
    <w:p w:rsidR="006F16EF" w:rsidRPr="006F16EF" w:rsidRDefault="009D4C66" w:rsidP="00B304D6">
      <w:pPr>
        <w:rPr>
          <w:b/>
        </w:rPr>
      </w:pPr>
      <w:r>
        <w:rPr>
          <w:b/>
        </w:rPr>
        <w:t>Приживление трансплантата</w:t>
      </w:r>
    </w:p>
    <w:p w:rsidR="006F16EF" w:rsidRDefault="009D4C66" w:rsidP="00B304D6">
      <w:r>
        <w:t>Приживление миелоидного трансплантата</w:t>
      </w:r>
      <w:r w:rsidR="0048328B">
        <w:t xml:space="preserve"> было достигнуто у 185/191 (97%) пациентов при медиане 18 дней. </w:t>
      </w:r>
      <w:r w:rsidR="005D35D8">
        <w:t>Ше</w:t>
      </w:r>
      <w:r w:rsidR="0048328B">
        <w:t xml:space="preserve">сть пациентов умерло в период между днем +10 и днем +38 без признаков </w:t>
      </w:r>
      <w:r>
        <w:t xml:space="preserve">приживления, </w:t>
      </w:r>
      <w:r w:rsidR="0048328B">
        <w:t xml:space="preserve">для оставшихся двух данные по </w:t>
      </w:r>
      <w:r>
        <w:t>при</w:t>
      </w:r>
      <w:r w:rsidR="00424200">
        <w:t>ж</w:t>
      </w:r>
      <w:r>
        <w:t xml:space="preserve">ивлению </w:t>
      </w:r>
      <w:r w:rsidR="0048328B">
        <w:t>в базе данных отсутствовали.</w:t>
      </w:r>
    </w:p>
    <w:p w:rsidR="0048328B" w:rsidRPr="0048328B" w:rsidRDefault="0048328B" w:rsidP="00B304D6">
      <w:pPr>
        <w:rPr>
          <w:b/>
        </w:rPr>
      </w:pPr>
      <w:r w:rsidRPr="0048328B">
        <w:rPr>
          <w:b/>
        </w:rPr>
        <w:t xml:space="preserve">Острая и хроническая </w:t>
      </w:r>
      <w:r w:rsidR="00A52681">
        <w:rPr>
          <w:b/>
        </w:rPr>
        <w:t>Р</w:t>
      </w:r>
      <w:r w:rsidRPr="0048328B">
        <w:rPr>
          <w:b/>
        </w:rPr>
        <w:t>ТПХ</w:t>
      </w:r>
    </w:p>
    <w:p w:rsidR="0048328B" w:rsidRDefault="008077C1" w:rsidP="00B304D6">
      <w:r>
        <w:t xml:space="preserve">Острая </w:t>
      </w:r>
      <w:r w:rsidR="00806E31">
        <w:t>Р</w:t>
      </w:r>
      <w:r>
        <w:t xml:space="preserve">ТПХ возникла у 50% (96/191) пациентов, </w:t>
      </w:r>
      <w:r w:rsidR="00806E31">
        <w:t>Р</w:t>
      </w:r>
      <w:r>
        <w:t>ТПХ степени три и выше наблюдали у 12% (23/191). Двадц</w:t>
      </w:r>
      <w:r w:rsidR="00D37EEB">
        <w:t>а</w:t>
      </w:r>
      <w:r>
        <w:t xml:space="preserve">ть четыре процента пациентов (39/160) демонстрировали признаки </w:t>
      </w:r>
      <w:r w:rsidR="00806E31">
        <w:t>хронической Р</w:t>
      </w:r>
      <w:r w:rsidR="00D37EEB">
        <w:t xml:space="preserve">ТПХ </w:t>
      </w:r>
      <w:r w:rsidR="009D4C66">
        <w:t xml:space="preserve">(распространенная </w:t>
      </w:r>
      <w:r w:rsidR="00806E31">
        <w:t>Р</w:t>
      </w:r>
      <w:r w:rsidR="00D37EEB">
        <w:t xml:space="preserve">ТПХ у 15/160, 9%). Отсутствовала значимая связь между возникновением острой или хронической </w:t>
      </w:r>
      <w:r w:rsidR="00806E31">
        <w:t>Р</w:t>
      </w:r>
      <w:r w:rsidR="00D37EEB">
        <w:t xml:space="preserve">ТПХ и диагнозом (острая </w:t>
      </w:r>
      <w:r w:rsidR="00D37EEB" w:rsidRPr="00D37EEB">
        <w:t>&gt;</w:t>
      </w:r>
      <w:r w:rsidR="00D37EEB">
        <w:t xml:space="preserve"> степени 1 Р=0,49, острая </w:t>
      </w:r>
      <w:r w:rsidR="00D37EEB" w:rsidRPr="00D37EEB">
        <w:t>&gt;</w:t>
      </w:r>
      <w:r w:rsidR="00D37EEB">
        <w:t xml:space="preserve">степени 3 Р=0,33, хроническая Р=-,19, хроническая </w:t>
      </w:r>
      <w:r w:rsidR="009D4C66">
        <w:t xml:space="preserve">распространенная </w:t>
      </w:r>
      <w:r w:rsidR="00D37EEB">
        <w:t xml:space="preserve">Р=0,12). </w:t>
      </w:r>
      <w:r w:rsidR="00D416B2">
        <w:t xml:space="preserve">В то время как острая </w:t>
      </w:r>
      <w:r w:rsidR="00806E31">
        <w:t>Р</w:t>
      </w:r>
      <w:r w:rsidR="00D416B2">
        <w:t>ТПХ любой степени возникал</w:t>
      </w:r>
      <w:r w:rsidR="005D35D8">
        <w:t>а</w:t>
      </w:r>
      <w:r w:rsidR="00D416B2">
        <w:t xml:space="preserve"> значимо чаще среди детей младшего возраст (0-1 год 73%, 1-12 лет 54%, </w:t>
      </w:r>
      <w:r w:rsidR="00D416B2" w:rsidRPr="00D416B2">
        <w:t>&gt;</w:t>
      </w:r>
      <w:r w:rsidR="00D416B2">
        <w:t xml:space="preserve">12 лет 39%, Р=0,047), это различие не наблюдали для острой </w:t>
      </w:r>
      <w:r w:rsidR="00806E31">
        <w:t>Р</w:t>
      </w:r>
      <w:r w:rsidR="00D416B2">
        <w:t xml:space="preserve">ТПХ более высоких степеней и для хронической </w:t>
      </w:r>
      <w:r w:rsidR="009D4C66">
        <w:t xml:space="preserve">распространенной </w:t>
      </w:r>
      <w:r w:rsidR="00806E31">
        <w:t>Р</w:t>
      </w:r>
      <w:r w:rsidR="00D416B2">
        <w:t>ТПХ (</w:t>
      </w:r>
      <w:r w:rsidR="00D416B2" w:rsidRPr="00D416B2">
        <w:t>&gt;</w:t>
      </w:r>
      <w:r w:rsidR="00D416B2">
        <w:t xml:space="preserve">степени 3: 0-1 год 9%, 1-12 лет 13%, </w:t>
      </w:r>
      <w:r w:rsidR="00D416B2" w:rsidRPr="00D416B2">
        <w:t>&gt;</w:t>
      </w:r>
      <w:r w:rsidR="00D416B2">
        <w:t xml:space="preserve">12 лет 11%, Р=0,84; хроническая </w:t>
      </w:r>
      <w:r w:rsidR="009D4C66">
        <w:t>распространенная:</w:t>
      </w:r>
      <w:r w:rsidR="009D4C66" w:rsidRPr="00D416B2">
        <w:t xml:space="preserve"> </w:t>
      </w:r>
      <w:r w:rsidR="00D416B2">
        <w:t xml:space="preserve">0-1 год 9%, 1-12 лет 8%, </w:t>
      </w:r>
      <w:r w:rsidR="00D416B2" w:rsidRPr="00D416B2">
        <w:t>&gt;</w:t>
      </w:r>
      <w:r w:rsidR="00D416B2">
        <w:t xml:space="preserve">12 лет </w:t>
      </w:r>
      <w:r w:rsidR="00806E31">
        <w:t>13%, Р=0,60). На возникновение Р</w:t>
      </w:r>
      <w:r w:rsidR="00D416B2">
        <w:t xml:space="preserve">ТПХ не оказывало значимое влияние количество ТГСК (острая </w:t>
      </w:r>
      <w:r w:rsidR="00D416B2" w:rsidRPr="00D416B2">
        <w:t>&gt;</w:t>
      </w:r>
      <w:r w:rsidR="00D416B2">
        <w:t>степен</w:t>
      </w:r>
      <w:r w:rsidR="005D35D8">
        <w:t>ь</w:t>
      </w:r>
      <w:r w:rsidR="00D416B2">
        <w:t xml:space="preserve"> 1: первая ТГСК 53%, </w:t>
      </w:r>
      <w:r w:rsidR="00D416B2" w:rsidRPr="00D416B2">
        <w:t>&gt;</w:t>
      </w:r>
      <w:r w:rsidR="00D416B2">
        <w:t xml:space="preserve">первой 42%, Р=0,17; острая </w:t>
      </w:r>
      <w:r w:rsidR="00D416B2" w:rsidRPr="00D416B2">
        <w:t>&gt;</w:t>
      </w:r>
      <w:r w:rsidR="00D416B2">
        <w:t>степен</w:t>
      </w:r>
      <w:r w:rsidR="005D35D8">
        <w:t>ь</w:t>
      </w:r>
      <w:r w:rsidR="00D416B2">
        <w:t xml:space="preserve"> 3: первая 14%, </w:t>
      </w:r>
      <w:r w:rsidR="00D416B2" w:rsidRPr="00D416B2">
        <w:t>&gt;</w:t>
      </w:r>
      <w:r w:rsidR="00D416B2">
        <w:t xml:space="preserve">первой 6%, Р=0,13, хроническая </w:t>
      </w:r>
      <w:r w:rsidR="009D4C66">
        <w:t xml:space="preserve">распространенная: </w:t>
      </w:r>
      <w:r w:rsidR="00D416B2">
        <w:t>первая 11%,</w:t>
      </w:r>
      <w:r w:rsidR="00D416B2" w:rsidRPr="00D416B2">
        <w:t>&gt;</w:t>
      </w:r>
      <w:r w:rsidR="00D416B2">
        <w:t>первой 5%, Р=0,32).</w:t>
      </w:r>
    </w:p>
    <w:p w:rsidR="00D416B2" w:rsidRDefault="00D416B2" w:rsidP="00B304D6">
      <w:r>
        <w:t xml:space="preserve">Острая </w:t>
      </w:r>
      <w:r w:rsidR="00806E31">
        <w:t>Р</w:t>
      </w:r>
      <w:r>
        <w:t xml:space="preserve">ТПХ степени </w:t>
      </w:r>
      <w:r w:rsidRPr="00D416B2">
        <w:rPr>
          <w:u w:val="single"/>
        </w:rPr>
        <w:t>&gt;</w:t>
      </w:r>
      <w:r>
        <w:t>3 возникла у 10/96 (10%) пациентов</w:t>
      </w:r>
      <w:r w:rsidR="00A244A1">
        <w:t xml:space="preserve">, у которых источником стволовых клеток являлся костный мозг, по сравнению с 11/71 (15%) после ТГСК стволовыми клетками периферической крови (Р=0,33), тогда как хроническая </w:t>
      </w:r>
      <w:r w:rsidR="00806E31">
        <w:t>Р</w:t>
      </w:r>
      <w:r w:rsidR="00A244A1">
        <w:t xml:space="preserve">ТПХ возникала реже </w:t>
      </w:r>
      <w:r w:rsidR="008560E0">
        <w:t>в случае источника КМ</w:t>
      </w:r>
      <w:r w:rsidR="00A244A1">
        <w:t xml:space="preserve"> (16/85 поддающихся оценке пациентов, 19% по сравнению с 17/54, 31%, Р=0,037).</w:t>
      </w:r>
    </w:p>
    <w:p w:rsidR="00A244A1" w:rsidRDefault="00806E31" w:rsidP="00B304D6">
      <w:r>
        <w:rPr>
          <w:b/>
        </w:rPr>
        <w:t>Результаты</w:t>
      </w:r>
    </w:p>
    <w:p w:rsidR="009C3440" w:rsidRDefault="006E083A" w:rsidP="00B304D6">
      <w:pPr>
        <w:rPr>
          <w:rFonts w:cs="Times New Roman"/>
        </w:rPr>
      </w:pPr>
      <w:r>
        <w:t xml:space="preserve">Общая </w:t>
      </w:r>
      <w:r w:rsidR="008560E0">
        <w:t xml:space="preserve">и бессобытийная </w:t>
      </w:r>
      <w:r>
        <w:t>выживаемость через 3 года для всех 193 пациентов составила 54</w:t>
      </w:r>
      <w:r>
        <w:rPr>
          <w:rFonts w:cs="Times New Roman"/>
        </w:rPr>
        <w:t>±4% и 45±4%</w:t>
      </w:r>
      <w:r w:rsidR="005D35D8">
        <w:rPr>
          <w:rFonts w:cs="Times New Roman"/>
        </w:rPr>
        <w:t>,</w:t>
      </w:r>
      <w:r>
        <w:rPr>
          <w:rFonts w:cs="Times New Roman"/>
        </w:rPr>
        <w:t xml:space="preserve"> соответственно. Различные диагнозы и количество ТГСК не оказывали значимого влияния на </w:t>
      </w:r>
      <w:r w:rsidR="008560E0">
        <w:rPr>
          <w:rFonts w:cs="Times New Roman"/>
        </w:rPr>
        <w:t xml:space="preserve">БСВ </w:t>
      </w:r>
      <w:r>
        <w:rPr>
          <w:rFonts w:cs="Times New Roman"/>
        </w:rPr>
        <w:t xml:space="preserve">или ОВ (Рис. 2А и В; первая ТГСК: 0,46±0,04 и 0,58±0.04, </w:t>
      </w:r>
      <w:r w:rsidRPr="006E083A">
        <w:rPr>
          <w:rFonts w:cs="Times New Roman"/>
        </w:rPr>
        <w:t>&gt;</w:t>
      </w:r>
      <w:r>
        <w:rPr>
          <w:rFonts w:cs="Times New Roman"/>
        </w:rPr>
        <w:t xml:space="preserve">первой ТГСК: 0,41±0,07 и 0,46±0.07, Р=0,32 и 0,17). </w:t>
      </w:r>
      <w:r w:rsidR="00E33334">
        <w:rPr>
          <w:rFonts w:cs="Times New Roman"/>
        </w:rPr>
        <w:t>Наблюдалась тенденция к влиянию с</w:t>
      </w:r>
      <w:r>
        <w:rPr>
          <w:rFonts w:cs="Times New Roman"/>
        </w:rPr>
        <w:t>татус</w:t>
      </w:r>
      <w:r w:rsidR="00E33334">
        <w:rPr>
          <w:rFonts w:cs="Times New Roman"/>
        </w:rPr>
        <w:t>а</w:t>
      </w:r>
      <w:r>
        <w:rPr>
          <w:rFonts w:cs="Times New Roman"/>
        </w:rPr>
        <w:t xml:space="preserve"> </w:t>
      </w:r>
      <w:r w:rsidR="00E33334">
        <w:rPr>
          <w:rFonts w:cs="Times New Roman"/>
        </w:rPr>
        <w:t xml:space="preserve">при </w:t>
      </w:r>
      <w:r>
        <w:rPr>
          <w:rFonts w:cs="Times New Roman"/>
        </w:rPr>
        <w:t xml:space="preserve">ТГСК на исход </w:t>
      </w:r>
      <w:r w:rsidR="00BE56DF">
        <w:rPr>
          <w:rFonts w:cs="Times New Roman"/>
        </w:rPr>
        <w:t xml:space="preserve">при </w:t>
      </w:r>
      <w:r w:rsidR="00E33334">
        <w:rPr>
          <w:rFonts w:cs="Times New Roman"/>
        </w:rPr>
        <w:t>наиболее неблагоприятных</w:t>
      </w:r>
      <w:r w:rsidR="00BE56DF">
        <w:rPr>
          <w:rFonts w:cs="Times New Roman"/>
        </w:rPr>
        <w:t xml:space="preserve"> значениях ОВ и </w:t>
      </w:r>
      <w:r w:rsidR="008560E0">
        <w:rPr>
          <w:rFonts w:cs="Times New Roman"/>
        </w:rPr>
        <w:t xml:space="preserve">БСВ </w:t>
      </w:r>
      <w:r w:rsidR="00BE56DF">
        <w:rPr>
          <w:rFonts w:cs="Times New Roman"/>
        </w:rPr>
        <w:t xml:space="preserve">у пациентов, не достигавших ремиссии (БЯ Рис. 2С; ОВ: ПР1 0,65±0,08, </w:t>
      </w:r>
      <w:r w:rsidR="00BE56DF" w:rsidRPr="00BE56DF">
        <w:rPr>
          <w:rFonts w:cs="Times New Roman"/>
        </w:rPr>
        <w:t>&gt;</w:t>
      </w:r>
      <w:r w:rsidR="00BE56DF">
        <w:rPr>
          <w:rFonts w:cs="Times New Roman"/>
        </w:rPr>
        <w:t xml:space="preserve">ПР1 058±0,06, нет ПР 0,45±0,06, Р=0,097). </w:t>
      </w:r>
      <w:r w:rsidR="00E33334">
        <w:rPr>
          <w:rFonts w:cs="Times New Roman"/>
        </w:rPr>
        <w:t xml:space="preserve">У детей </w:t>
      </w:r>
      <w:r w:rsidR="00BE56DF">
        <w:rPr>
          <w:rFonts w:cs="Times New Roman"/>
        </w:rPr>
        <w:t xml:space="preserve">грудного возраста, по-видимому, исход </w:t>
      </w:r>
      <w:r w:rsidR="00E33334">
        <w:rPr>
          <w:rFonts w:cs="Times New Roman"/>
        </w:rPr>
        <w:t xml:space="preserve">был лучше </w:t>
      </w:r>
      <w:r w:rsidR="00BE56DF">
        <w:rPr>
          <w:rFonts w:cs="Times New Roman"/>
        </w:rPr>
        <w:t>(ОВ 0-1год 0,91±0</w:t>
      </w:r>
      <w:r w:rsidR="008560E0">
        <w:rPr>
          <w:rFonts w:cs="Times New Roman"/>
        </w:rPr>
        <w:t>,</w:t>
      </w:r>
      <w:r w:rsidR="00BE56DF">
        <w:rPr>
          <w:rFonts w:cs="Times New Roman"/>
        </w:rPr>
        <w:t xml:space="preserve">09, 1-12 лет 0,51±0,05, </w:t>
      </w:r>
      <w:r w:rsidR="00BE56DF" w:rsidRPr="00BE56DF">
        <w:rPr>
          <w:rFonts w:cs="Times New Roman"/>
        </w:rPr>
        <w:t>&gt;</w:t>
      </w:r>
      <w:r w:rsidR="00BE56DF">
        <w:rPr>
          <w:rFonts w:cs="Times New Roman"/>
        </w:rPr>
        <w:t xml:space="preserve">12 лет 0,54±0,06, Р-0,053) – для </w:t>
      </w:r>
      <w:r w:rsidR="008560E0">
        <w:rPr>
          <w:rFonts w:cs="Times New Roman"/>
        </w:rPr>
        <w:t xml:space="preserve">БСВ </w:t>
      </w:r>
      <w:r w:rsidR="00BE56DF">
        <w:rPr>
          <w:rFonts w:cs="Times New Roman"/>
        </w:rPr>
        <w:t>это различие было статистически значимым (Рис. 2</w:t>
      </w:r>
      <w:r w:rsidR="00BE56DF">
        <w:rPr>
          <w:rFonts w:cs="Times New Roman"/>
          <w:lang w:val="en-US"/>
        </w:rPr>
        <w:t>D</w:t>
      </w:r>
      <w:r w:rsidR="00BE56DF">
        <w:rPr>
          <w:rFonts w:cs="Times New Roman"/>
        </w:rPr>
        <w:t xml:space="preserve">). Доза треосульфана не оказывала значимого влияния на ОВ и </w:t>
      </w:r>
      <w:r w:rsidR="008560E0">
        <w:rPr>
          <w:rFonts w:cs="Times New Roman"/>
        </w:rPr>
        <w:t>БСВ</w:t>
      </w:r>
      <w:r w:rsidR="00BE56DF">
        <w:rPr>
          <w:rFonts w:cs="Times New Roman"/>
        </w:rPr>
        <w:t xml:space="preserve">. Что касается различных комбинаций препаратов для </w:t>
      </w:r>
      <w:r w:rsidR="00BE56DF" w:rsidRPr="00EF6CDA">
        <w:rPr>
          <w:rFonts w:cs="Times New Roman"/>
        </w:rPr>
        <w:lastRenderedPageBreak/>
        <w:t>кондиционирования</w:t>
      </w:r>
      <w:r w:rsidR="00BE56DF">
        <w:rPr>
          <w:rFonts w:cs="Times New Roman"/>
        </w:rPr>
        <w:t xml:space="preserve">, добавление </w:t>
      </w:r>
      <w:r w:rsidR="000F01E4">
        <w:rPr>
          <w:rFonts w:cs="Times New Roman"/>
        </w:rPr>
        <w:t xml:space="preserve">только </w:t>
      </w:r>
      <w:r w:rsidR="00BE56DF">
        <w:rPr>
          <w:rFonts w:cs="Times New Roman"/>
        </w:rPr>
        <w:t xml:space="preserve">флударабина </w:t>
      </w:r>
      <w:r w:rsidR="000F01E4">
        <w:rPr>
          <w:rFonts w:cs="Times New Roman"/>
        </w:rPr>
        <w:t xml:space="preserve">и группы других </w:t>
      </w:r>
      <w:r w:rsidR="000F01E4" w:rsidRPr="00EF6CDA">
        <w:rPr>
          <w:rFonts w:cs="Times New Roman"/>
        </w:rPr>
        <w:t>неалкилирующих</w:t>
      </w:r>
      <w:r w:rsidR="000F01E4">
        <w:rPr>
          <w:rFonts w:cs="Times New Roman"/>
        </w:rPr>
        <w:t xml:space="preserve"> лекарственных препаратов было </w:t>
      </w:r>
      <w:r w:rsidR="00E33334">
        <w:rPr>
          <w:rFonts w:cs="Times New Roman"/>
        </w:rPr>
        <w:t xml:space="preserve">связано </w:t>
      </w:r>
      <w:r w:rsidR="000F01E4">
        <w:rPr>
          <w:rFonts w:cs="Times New Roman"/>
        </w:rPr>
        <w:t>со значимо худш</w:t>
      </w:r>
      <w:r w:rsidR="00E33334">
        <w:rPr>
          <w:rFonts w:cs="Times New Roman"/>
        </w:rPr>
        <w:t>ей</w:t>
      </w:r>
      <w:r w:rsidR="000F01E4">
        <w:rPr>
          <w:rFonts w:cs="Times New Roman"/>
        </w:rPr>
        <w:t xml:space="preserve"> ОВ и </w:t>
      </w:r>
      <w:r w:rsidR="00C03726">
        <w:rPr>
          <w:rFonts w:cs="Times New Roman"/>
        </w:rPr>
        <w:t xml:space="preserve">БСВ </w:t>
      </w:r>
      <w:r w:rsidR="000F01E4">
        <w:rPr>
          <w:rFonts w:cs="Times New Roman"/>
        </w:rPr>
        <w:t xml:space="preserve">(Рис. 2Е и </w:t>
      </w:r>
      <w:r w:rsidR="000F01E4">
        <w:rPr>
          <w:rFonts w:cs="Times New Roman"/>
          <w:lang w:val="en-US"/>
        </w:rPr>
        <w:t>F</w:t>
      </w:r>
      <w:r w:rsidR="000F01E4">
        <w:rPr>
          <w:rFonts w:cs="Times New Roman"/>
        </w:rPr>
        <w:t xml:space="preserve">). </w:t>
      </w:r>
      <w:r w:rsidR="000F01E4" w:rsidRPr="00C03726">
        <w:rPr>
          <w:rFonts w:cs="Times New Roman"/>
        </w:rPr>
        <w:t xml:space="preserve">Добавление алкилирующего лекарственного препарата (тиотепа или мелфалан) </w:t>
      </w:r>
      <w:r w:rsidR="005D1B27" w:rsidRPr="00C03726">
        <w:rPr>
          <w:rFonts w:cs="Times New Roman"/>
        </w:rPr>
        <w:t xml:space="preserve">к флударабину было </w:t>
      </w:r>
      <w:r w:rsidR="00E33334">
        <w:rPr>
          <w:rFonts w:cs="Times New Roman"/>
        </w:rPr>
        <w:t>связано</w:t>
      </w:r>
      <w:r w:rsidR="00E33334" w:rsidRPr="00C03726">
        <w:rPr>
          <w:rFonts w:cs="Times New Roman"/>
        </w:rPr>
        <w:t xml:space="preserve">  </w:t>
      </w:r>
      <w:r w:rsidR="005D1B27" w:rsidRPr="00C03726">
        <w:rPr>
          <w:rFonts w:cs="Times New Roman"/>
        </w:rPr>
        <w:t xml:space="preserve">со значимо лучшей ОВ и тенденцией к лучшей </w:t>
      </w:r>
      <w:r w:rsidR="00C03726">
        <w:rPr>
          <w:rFonts w:cs="Times New Roman"/>
        </w:rPr>
        <w:t>БСВ</w:t>
      </w:r>
      <w:r w:rsidR="00C03726" w:rsidRPr="00C03726">
        <w:rPr>
          <w:rFonts w:cs="Times New Roman"/>
        </w:rPr>
        <w:t xml:space="preserve"> </w:t>
      </w:r>
      <w:r w:rsidR="005D1B27" w:rsidRPr="00C03726">
        <w:rPr>
          <w:rFonts w:cs="Times New Roman"/>
        </w:rPr>
        <w:t>по сравнению только с флударабином (ОВ</w:t>
      </w:r>
      <w:r w:rsidR="00A76756" w:rsidRPr="00C03726">
        <w:rPr>
          <w:rFonts w:cs="Times New Roman"/>
        </w:rPr>
        <w:t xml:space="preserve"> 0,55±0,06 по сравнению с 0,38±0,08, P=0,048, </w:t>
      </w:r>
      <w:r w:rsidR="00C03726">
        <w:rPr>
          <w:rFonts w:cs="Times New Roman"/>
        </w:rPr>
        <w:t>БСВ</w:t>
      </w:r>
      <w:r w:rsidR="00C03726" w:rsidRPr="00C03726">
        <w:rPr>
          <w:rFonts w:cs="Times New Roman"/>
        </w:rPr>
        <w:t xml:space="preserve"> </w:t>
      </w:r>
      <w:r w:rsidR="00A76756" w:rsidRPr="00C03726">
        <w:rPr>
          <w:rFonts w:cs="Times New Roman"/>
        </w:rPr>
        <w:t>0,48±0,05 по сравнению с -0,32</w:t>
      </w:r>
      <w:r w:rsidR="00BE56DF" w:rsidRPr="00C03726">
        <w:rPr>
          <w:rFonts w:cs="Times New Roman"/>
        </w:rPr>
        <w:t>±</w:t>
      </w:r>
      <w:r w:rsidR="00A76756" w:rsidRPr="00C03726">
        <w:rPr>
          <w:rFonts w:cs="Times New Roman"/>
        </w:rPr>
        <w:t xml:space="preserve">0,07, Р=0,076). </w:t>
      </w:r>
      <w:r w:rsidR="002C7CD5" w:rsidRPr="00C03726">
        <w:rPr>
          <w:rFonts w:cs="Times New Roman"/>
        </w:rPr>
        <w:t>Обе группы были сравнимы по клиническим показателям, таким как год и количество ТГСК, статус ремиссии при трансплантации, источник с</w:t>
      </w:r>
      <w:r w:rsidR="002C7CD5">
        <w:rPr>
          <w:rFonts w:cs="Times New Roman"/>
        </w:rPr>
        <w:t xml:space="preserve">тволовых клеток и донор. Добавление циклофосфамида по сравнению с флударабином и тиотепа или мелфаланом приводило к сравнимой </w:t>
      </w:r>
      <w:r w:rsidR="00C03726">
        <w:rPr>
          <w:rFonts w:cs="Times New Roman"/>
        </w:rPr>
        <w:t xml:space="preserve">БСВ </w:t>
      </w:r>
      <w:r w:rsidR="002C7CD5">
        <w:rPr>
          <w:rFonts w:cs="Times New Roman"/>
        </w:rPr>
        <w:t>(0,56±0,07 по сравнению с 0,48±0,05, Р=0,51).</w:t>
      </w:r>
    </w:p>
    <w:p w:rsidR="00C03726" w:rsidRDefault="006E6844" w:rsidP="00B304D6">
      <w:pPr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0304F" wp14:editId="6E0A1C0A">
                <wp:simplePos x="0" y="0"/>
                <wp:positionH relativeFrom="column">
                  <wp:posOffset>3199765</wp:posOffset>
                </wp:positionH>
                <wp:positionV relativeFrom="paragraph">
                  <wp:posOffset>5649595</wp:posOffset>
                </wp:positionV>
                <wp:extent cx="3092450" cy="457200"/>
                <wp:effectExtent l="3175" t="0" r="0" b="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Флударабин+тиотепа/мелфалан: 3л-рОВ=55%, СОШ=6%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 xml:space="preserve">=88, 37 событий)    </w:t>
                            </w:r>
                            <w:r w:rsidRPr="00EF6CDA">
                              <w:rPr>
                                <w:b/>
                                <w:sz w:val="12"/>
                              </w:rPr>
                              <w:t>р=0,</w:t>
                            </w:r>
                            <w:r>
                              <w:rPr>
                                <w:b/>
                                <w:sz w:val="12"/>
                              </w:rPr>
                              <w:t>001</w:t>
                            </w:r>
                          </w:p>
                          <w:p w:rsidR="00A42B34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циклофосфамид: 3л-рОВ=73%, СОШ=6%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=48, 14 событий)</w:t>
                            </w:r>
                          </w:p>
                          <w:p w:rsidR="00A42B34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флударабин: 3л-рОВ=38%, СОШ=8%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=43, 28 событий)</w:t>
                            </w:r>
                          </w:p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другое: 3л-рОВ=27%, СОШ=12%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=14, 10 событий)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left:0;text-align:left;margin-left:251.95pt;margin-top:444.85pt;width:243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" stroked="f">
                <v:textbox>
                  <w:txbxContent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  <w:r>
                        <w:rPr>
                          <w:sz w:val="12"/>
                        </w:rPr>
                        <w:t>Флударабин+тиотепа/мелфалан: 3л-рОВ=55%, СОШ=6%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 xml:space="preserve">=88, 37 событий)    </w:t>
                      </w:r>
                      <w:r w:rsidRPr="00EF6CDA">
                        <w:rPr>
                          <w:b/>
                          <w:sz w:val="12"/>
                        </w:rPr>
                        <w:t>р=0,</w:t>
                      </w:r>
                      <w:r>
                        <w:rPr>
                          <w:b/>
                          <w:sz w:val="12"/>
                        </w:rPr>
                        <w:t>001</w:t>
                      </w:r>
                    </w:p>
                    <w:p w:rsidR="00A42B34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циклофосфамид: 3л-рОВ=73%, СОШ=6%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=48, 14 событий)</w:t>
                      </w:r>
                    </w:p>
                    <w:p w:rsidR="00A42B34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флударабин: 3л-рОВ=38%, СОШ=8%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=43, 28 событий)</w:t>
                      </w:r>
                    </w:p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другое: 3л-рОВ=27%, СОШ=12%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=14, 10 событий)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2A791" wp14:editId="564329C9">
                <wp:simplePos x="0" y="0"/>
                <wp:positionH relativeFrom="column">
                  <wp:posOffset>5715</wp:posOffset>
                </wp:positionH>
                <wp:positionV relativeFrom="paragraph">
                  <wp:posOffset>5649595</wp:posOffset>
                </wp:positionV>
                <wp:extent cx="3130550" cy="457200"/>
                <wp:effectExtent l="0" t="0" r="3175" b="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Флударабин+тиотепа/мелфалан: 3л-рБСВ=48%, СОШ=5%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 xml:space="preserve">=88, 46 событий)   </w:t>
                            </w:r>
                            <w:r>
                              <w:rPr>
                                <w:b/>
                                <w:sz w:val="12"/>
                              </w:rPr>
                              <w:t>р=0,016</w:t>
                            </w:r>
                          </w:p>
                          <w:p w:rsidR="00A42B34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циклофосфамид: 3л-рБСВ=56%, СОШ=7%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=48, 22 события)</w:t>
                            </w:r>
                          </w:p>
                          <w:p w:rsidR="00A42B34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флударабин: 3л-рБСВ=32%, СОШ=7%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=43, 30 событий)</w:t>
                            </w:r>
                          </w:p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другое: 3л-рБСВ=29%, СОШ=12%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=14, 10 событий)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left:0;text-align:left;margin-left:.45pt;margin-top:444.85pt;width:246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" stroked="f">
                <v:textbox>
                  <w:txbxContent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  <w:r>
                        <w:rPr>
                          <w:sz w:val="12"/>
                        </w:rPr>
                        <w:t>Флударабин+тиотепа/мелфалан: 3л-рБСВ=48%, СОШ=5%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 xml:space="preserve">=88, 46 событий)   </w:t>
                      </w:r>
                      <w:r>
                        <w:rPr>
                          <w:b/>
                          <w:sz w:val="12"/>
                        </w:rPr>
                        <w:t>р=0,016</w:t>
                      </w:r>
                    </w:p>
                    <w:p w:rsidR="00A42B34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циклофосфамид: 3л-рБСВ=56%, СОШ=7%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=48, 22 события)</w:t>
                      </w:r>
                    </w:p>
                    <w:p w:rsidR="00A42B34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флударабин: 3л-рБСВ=32%, СОШ=7%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=43, 30 событий)</w:t>
                      </w:r>
                    </w:p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другое: 3л-рБСВ=29%, СОШ=12%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=14, 10 событий)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6E221" wp14:editId="423DEB39">
                <wp:simplePos x="0" y="0"/>
                <wp:positionH relativeFrom="column">
                  <wp:posOffset>3339465</wp:posOffset>
                </wp:positionH>
                <wp:positionV relativeFrom="paragraph">
                  <wp:posOffset>3579495</wp:posOffset>
                </wp:positionV>
                <wp:extent cx="2590800" cy="400050"/>
                <wp:effectExtent l="0" t="0" r="0" b="317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  <w:r w:rsidRPr="00EF6CDA">
                              <w:rPr>
                                <w:sz w:val="12"/>
                              </w:rPr>
                              <w:t>&lt;</w:t>
                            </w:r>
                            <w:r>
                              <w:rPr>
                                <w:sz w:val="12"/>
                              </w:rPr>
                              <w:t>1 года: 3л-рБСВ=91%, СОШ=9%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 xml:space="preserve">=11, 1 событие)   </w:t>
                            </w:r>
                            <w:r>
                              <w:rPr>
                                <w:b/>
                                <w:sz w:val="12"/>
                              </w:rPr>
                              <w:t>р=0,022</w:t>
                            </w:r>
                          </w:p>
                          <w:p w:rsidR="00A42B34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1-12 лет: 3л-рБСВ=40%, СОШ=5%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=116, 69 событий)</w:t>
                            </w:r>
                          </w:p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 w:rsidRPr="00EF6CDA">
                              <w:rPr>
                                <w:sz w:val="12"/>
                              </w:rPr>
                              <w:t>&gt;</w:t>
                            </w:r>
                            <w:r>
                              <w:rPr>
                                <w:sz w:val="12"/>
                              </w:rPr>
                              <w:t>12 лет: 3л-рБСВ=45% СОШ=6%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=66, 38 событий)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left:0;text-align:left;margin-left:262.95pt;margin-top:281.85pt;width:204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" stroked="f">
                <v:textbox>
                  <w:txbxContent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  <w:r w:rsidRPr="00EF6CDA">
                        <w:rPr>
                          <w:sz w:val="12"/>
                        </w:rPr>
                        <w:t>&lt;</w:t>
                      </w:r>
                      <w:r>
                        <w:rPr>
                          <w:sz w:val="12"/>
                        </w:rPr>
                        <w:t>1 года: 3л-рБСВ=91%, СОШ=9%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 xml:space="preserve">=11, 1 событие)   </w:t>
                      </w:r>
                      <w:r>
                        <w:rPr>
                          <w:b/>
                          <w:sz w:val="12"/>
                        </w:rPr>
                        <w:t>р=0,022</w:t>
                      </w:r>
                    </w:p>
                    <w:p w:rsidR="00A42B34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1-12 лет: 3л-рБСВ=40%, СОШ=5%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=116, 69 событий)</w:t>
                      </w:r>
                    </w:p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 w:rsidRPr="00EF6CDA">
                        <w:rPr>
                          <w:sz w:val="12"/>
                        </w:rPr>
                        <w:t>&gt;</w:t>
                      </w:r>
                      <w:r>
                        <w:rPr>
                          <w:sz w:val="12"/>
                        </w:rPr>
                        <w:t>12 лет: 3л-рБСВ=45% СОШ=6%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=66, 38 событий)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5BE60" wp14:editId="2C154C75">
                <wp:simplePos x="0" y="0"/>
                <wp:positionH relativeFrom="column">
                  <wp:posOffset>481965</wp:posOffset>
                </wp:positionH>
                <wp:positionV relativeFrom="paragraph">
                  <wp:posOffset>3592195</wp:posOffset>
                </wp:positionV>
                <wp:extent cx="2590800" cy="387350"/>
                <wp:effectExtent l="0" t="0" r="0" b="317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ПР1: 3л-рБСВ=54%, СОШ=8%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 xml:space="preserve">=38, 17 событий)   </w:t>
                            </w:r>
                            <w:r>
                              <w:rPr>
                                <w:b/>
                                <w:sz w:val="12"/>
                              </w:rPr>
                              <w:t>р=0,089</w:t>
                            </w:r>
                          </w:p>
                          <w:p w:rsidR="00A42B34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ПР1: 3л-рБСВ=46%, СОШ=6%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=75 43 события)</w:t>
                            </w:r>
                          </w:p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Нет ПР: 3л-рБСВ=38%, СОШ=6%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=77, 47 событий)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left:0;text-align:left;margin-left:37.95pt;margin-top:282.85pt;width:204pt;height: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" stroked="f">
                <v:textbox>
                  <w:txbxContent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  <w:r>
                        <w:rPr>
                          <w:sz w:val="12"/>
                        </w:rPr>
                        <w:t>ПР1: 3л-рБСВ=54%, СОШ=8%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 xml:space="preserve">=38, 17 событий)   </w:t>
                      </w:r>
                      <w:r>
                        <w:rPr>
                          <w:b/>
                          <w:sz w:val="12"/>
                        </w:rPr>
                        <w:t>р=0,089</w:t>
                      </w:r>
                    </w:p>
                    <w:p w:rsidR="00A42B34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ПР1: 3л-рБСВ=46%, СОШ=6%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=75 43 события)</w:t>
                      </w:r>
                    </w:p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Нет ПР: 3л-рБСВ=38%, СОШ=6%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=77, 47 событий)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2E757" wp14:editId="7E11CF57">
                <wp:simplePos x="0" y="0"/>
                <wp:positionH relativeFrom="column">
                  <wp:posOffset>3275965</wp:posOffset>
                </wp:positionH>
                <wp:positionV relativeFrom="paragraph">
                  <wp:posOffset>1560195</wp:posOffset>
                </wp:positionV>
                <wp:extent cx="2590800" cy="457200"/>
                <wp:effectExtent l="3175" t="0" r="0" b="317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ОЛЛ: 3л-рБСВ=39%, СОШ=6%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 xml:space="preserve">=71, 45 событий)   </w:t>
                            </w:r>
                            <w:r w:rsidRPr="00EF6CDA">
                              <w:rPr>
                                <w:b/>
                                <w:sz w:val="12"/>
                              </w:rPr>
                              <w:t>р=0,344</w:t>
                            </w:r>
                          </w:p>
                          <w:p w:rsidR="00A42B34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ОМЛ: 3л-рБСВ=40%, СОШ=7%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=57, 34события)</w:t>
                            </w:r>
                          </w:p>
                          <w:p w:rsidR="00A42B34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Другой лейкоз/лимфома: 3л-рБСВ=56%, СОШ=10%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=25, 11 событий)</w:t>
                            </w:r>
                          </w:p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МДС/МПС: 3л-рБСВ=55%, СОШ=8%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=40, 18 событий)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left:0;text-align:left;margin-left:257.95pt;margin-top:122.85pt;width:20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" stroked="f">
                <v:textbox>
                  <w:txbxContent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  <w:r>
                        <w:rPr>
                          <w:sz w:val="12"/>
                        </w:rPr>
                        <w:t>ОЛЛ: 3л-рБСВ=39%, СОШ=6%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 xml:space="preserve">=71, 45 событий)   </w:t>
                      </w:r>
                      <w:r w:rsidRPr="00EF6CDA">
                        <w:rPr>
                          <w:b/>
                          <w:sz w:val="12"/>
                        </w:rPr>
                        <w:t>р=0,344</w:t>
                      </w:r>
                    </w:p>
                    <w:p w:rsidR="00A42B34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ОМЛ: 3л-рБСВ=40%, СОШ=7%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=57, 34события)</w:t>
                      </w:r>
                    </w:p>
                    <w:p w:rsidR="00A42B34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Другой лейкоз/лимфома: 3л-рБСВ=56%, СОШ=10%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=25, 11 событий)</w:t>
                      </w:r>
                    </w:p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МДС/МПС: 3л-рБСВ=55%, СОШ=8%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=40, 18 событий)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C3B8A" wp14:editId="6394C511">
                <wp:simplePos x="0" y="0"/>
                <wp:positionH relativeFrom="column">
                  <wp:posOffset>443865</wp:posOffset>
                </wp:positionH>
                <wp:positionV relativeFrom="paragraph">
                  <wp:posOffset>1528445</wp:posOffset>
                </wp:positionV>
                <wp:extent cx="2444750" cy="457200"/>
                <wp:effectExtent l="0" t="3175" r="3175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ОЛЛ: 3л-рОВ=51%, СОШ=6%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 xml:space="preserve">=71, 35 событий)    </w:t>
                            </w:r>
                            <w:r w:rsidRPr="00EF6CDA">
                              <w:rPr>
                                <w:b/>
                                <w:sz w:val="12"/>
                              </w:rPr>
                              <w:t>р=0,352</w:t>
                            </w:r>
                          </w:p>
                          <w:p w:rsidR="00A42B34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ОМЛ: 3л-рОВ=46%, СОШ=7%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=57, 31 событие)</w:t>
                            </w:r>
                          </w:p>
                          <w:p w:rsidR="00A42B34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Другой лейкоз/лимфома: 3л-рОВ=68%, СОШ=9%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=25, 8 событий)</w:t>
                            </w:r>
                          </w:p>
                          <w:p w:rsidR="00A42B34" w:rsidRPr="00EF6CDA" w:rsidRDefault="00A42B34" w:rsidP="00EF6CDA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МДС/МПС: 3л-рОВ=64%, СОШ=8% (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2"/>
                              </w:rPr>
                              <w:t>=40, 15 событий)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left:0;text-align:left;margin-left:34.95pt;margin-top:120.35pt;width:192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" stroked="f">
                <v:textbox>
                  <w:txbxContent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  <w:r>
                        <w:rPr>
                          <w:sz w:val="12"/>
                        </w:rPr>
                        <w:t>ОЛЛ: 3л-рОВ=51%, СОШ=6%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 xml:space="preserve">=71, 35 событий)    </w:t>
                      </w:r>
                      <w:r w:rsidRPr="00EF6CDA">
                        <w:rPr>
                          <w:b/>
                          <w:sz w:val="12"/>
                        </w:rPr>
                        <w:t>р=0,352</w:t>
                      </w:r>
                    </w:p>
                    <w:p w:rsidR="00A42B34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ОМЛ: 3л-рОВ=46%, СОШ=7%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=57, 31 событие)</w:t>
                      </w:r>
                    </w:p>
                    <w:p w:rsidR="00A42B34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Другой лейкоз/лимфома: 3л-рОВ=68%, СОШ=9%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=25, 8 событий)</w:t>
                      </w:r>
                    </w:p>
                    <w:p w:rsidR="00A42B34" w:rsidRPr="00EF6CDA" w:rsidRDefault="00A42B34" w:rsidP="00EF6CDA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МДС/МПС: 3л-рОВ=64%, СОШ=8% (</w:t>
                      </w:r>
                      <w:r>
                        <w:rPr>
                          <w:sz w:val="12"/>
                          <w:lang w:val="en-US"/>
                        </w:rPr>
                        <w:t>n</w:t>
                      </w:r>
                      <w:r>
                        <w:rPr>
                          <w:sz w:val="12"/>
                        </w:rPr>
                        <w:t>=40, 15 событий)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91642" wp14:editId="3DB7D032">
                <wp:simplePos x="0" y="0"/>
                <wp:positionH relativeFrom="column">
                  <wp:posOffset>4272915</wp:posOffset>
                </wp:positionH>
                <wp:positionV relativeFrom="paragraph">
                  <wp:posOffset>5465445</wp:posOffset>
                </wp:positionV>
                <wp:extent cx="311150" cy="184150"/>
                <wp:effectExtent l="0" t="0" r="3175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C03726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EF6CDA">
                              <w:rPr>
                                <w:b/>
                                <w:sz w:val="12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6" style="position:absolute;left:0;text-align:left;margin-left:336.45pt;margin-top:430.35pt;width:24.5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" stroked="f">
                <v:textbox>
                  <w:txbxContent>
                    <w:p w:rsidR="00A42B34" w:rsidRPr="00EF6CDA" w:rsidRDefault="00A42B34" w:rsidP="00C03726">
                      <w:pPr>
                        <w:rPr>
                          <w:b/>
                          <w:sz w:val="12"/>
                        </w:rPr>
                      </w:pPr>
                      <w:r w:rsidRPr="00EF6CDA">
                        <w:rPr>
                          <w:b/>
                          <w:sz w:val="12"/>
                        </w:rPr>
                        <w:t>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AEF6C" wp14:editId="517FD33B">
                <wp:simplePos x="0" y="0"/>
                <wp:positionH relativeFrom="column">
                  <wp:posOffset>1440815</wp:posOffset>
                </wp:positionH>
                <wp:positionV relativeFrom="paragraph">
                  <wp:posOffset>5465445</wp:posOffset>
                </wp:positionV>
                <wp:extent cx="311150" cy="18415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C03726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EF6CDA">
                              <w:rPr>
                                <w:b/>
                                <w:sz w:val="12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7" style="position:absolute;left:0;text-align:left;margin-left:113.45pt;margin-top:430.35pt;width:24.5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WaggIAAA4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" stroked="f">
                <v:textbox>
                  <w:txbxContent>
                    <w:p w:rsidR="00A42B34" w:rsidRPr="00EF6CDA" w:rsidRDefault="00A42B34" w:rsidP="00C03726">
                      <w:pPr>
                        <w:rPr>
                          <w:b/>
                          <w:sz w:val="12"/>
                        </w:rPr>
                      </w:pPr>
                      <w:r w:rsidRPr="00EF6CDA">
                        <w:rPr>
                          <w:b/>
                          <w:sz w:val="12"/>
                        </w:rPr>
                        <w:t>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765D6" wp14:editId="756A8FB1">
                <wp:simplePos x="0" y="0"/>
                <wp:positionH relativeFrom="column">
                  <wp:posOffset>4304665</wp:posOffset>
                </wp:positionH>
                <wp:positionV relativeFrom="paragraph">
                  <wp:posOffset>3408045</wp:posOffset>
                </wp:positionV>
                <wp:extent cx="311150" cy="184150"/>
                <wp:effectExtent l="3175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C03726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EF6CDA">
                              <w:rPr>
                                <w:b/>
                                <w:sz w:val="12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8" style="position:absolute;left:0;text-align:left;margin-left:338.95pt;margin-top:268.35pt;width:24.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" stroked="f">
                <v:textbox>
                  <w:txbxContent>
                    <w:p w:rsidR="00A42B34" w:rsidRPr="00EF6CDA" w:rsidRDefault="00A42B34" w:rsidP="00C03726">
                      <w:pPr>
                        <w:rPr>
                          <w:b/>
                          <w:sz w:val="12"/>
                        </w:rPr>
                      </w:pPr>
                      <w:r w:rsidRPr="00EF6CDA">
                        <w:rPr>
                          <w:b/>
                          <w:sz w:val="12"/>
                        </w:rPr>
                        <w:t>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7680C" wp14:editId="60FF59AB">
                <wp:simplePos x="0" y="0"/>
                <wp:positionH relativeFrom="column">
                  <wp:posOffset>1478915</wp:posOffset>
                </wp:positionH>
                <wp:positionV relativeFrom="paragraph">
                  <wp:posOffset>3408045</wp:posOffset>
                </wp:positionV>
                <wp:extent cx="311150" cy="18415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C03726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EF6CDA">
                              <w:rPr>
                                <w:b/>
                                <w:sz w:val="12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9" style="position:absolute;left:0;text-align:left;margin-left:116.45pt;margin-top:268.35pt;width:24.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" stroked="f">
                <v:textbox>
                  <w:txbxContent>
                    <w:p w:rsidR="00A42B34" w:rsidRPr="00EF6CDA" w:rsidRDefault="00A42B34" w:rsidP="00C03726">
                      <w:pPr>
                        <w:rPr>
                          <w:b/>
                          <w:sz w:val="12"/>
                        </w:rPr>
                      </w:pPr>
                      <w:r w:rsidRPr="00EF6CDA">
                        <w:rPr>
                          <w:b/>
                          <w:sz w:val="12"/>
                        </w:rPr>
                        <w:t>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FCFA3" wp14:editId="426D63E0">
                <wp:simplePos x="0" y="0"/>
                <wp:positionH relativeFrom="column">
                  <wp:posOffset>4304665</wp:posOffset>
                </wp:positionH>
                <wp:positionV relativeFrom="paragraph">
                  <wp:posOffset>1376045</wp:posOffset>
                </wp:positionV>
                <wp:extent cx="311150" cy="184150"/>
                <wp:effectExtent l="3175" t="3175" r="0" b="317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 w:rsidP="00C03726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EF6CDA">
                              <w:rPr>
                                <w:b/>
                                <w:sz w:val="12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0" style="position:absolute;left:0;text-align:left;margin-left:338.95pt;margin-top:108.35pt;width:24.5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" stroked="f">
                <v:textbox>
                  <w:txbxContent>
                    <w:p w:rsidR="00A42B34" w:rsidRPr="00EF6CDA" w:rsidRDefault="00A42B34" w:rsidP="00C03726">
                      <w:pPr>
                        <w:rPr>
                          <w:b/>
                          <w:sz w:val="12"/>
                        </w:rPr>
                      </w:pPr>
                      <w:r w:rsidRPr="00EF6CDA">
                        <w:rPr>
                          <w:b/>
                          <w:sz w:val="12"/>
                        </w:rPr>
                        <w:t>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D6309" wp14:editId="25ED483B">
                <wp:simplePos x="0" y="0"/>
                <wp:positionH relativeFrom="column">
                  <wp:posOffset>1478915</wp:posOffset>
                </wp:positionH>
                <wp:positionV relativeFrom="paragraph">
                  <wp:posOffset>1376045</wp:posOffset>
                </wp:positionV>
                <wp:extent cx="311150" cy="184150"/>
                <wp:effectExtent l="0" t="3175" r="0" b="31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34" w:rsidRPr="00EF6CDA" w:rsidRDefault="00A42B34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EF6CDA">
                              <w:rPr>
                                <w:b/>
                                <w:sz w:val="12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1" style="position:absolute;left:0;text-align:left;margin-left:116.45pt;margin-top:108.35pt;width:24.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" stroked="f">
                <v:textbox>
                  <w:txbxContent>
                    <w:p w:rsidR="00A42B34" w:rsidRPr="00EF6CDA" w:rsidRDefault="00A42B34">
                      <w:pPr>
                        <w:rPr>
                          <w:b/>
                          <w:sz w:val="12"/>
                        </w:rPr>
                      </w:pPr>
                      <w:r w:rsidRPr="00EF6CDA">
                        <w:rPr>
                          <w:b/>
                          <w:sz w:val="12"/>
                        </w:rPr>
                        <w:t>лет</w:t>
                      </w:r>
                    </w:p>
                  </w:txbxContent>
                </v:textbox>
              </v:rect>
            </w:pict>
          </mc:Fallback>
        </mc:AlternateContent>
      </w:r>
      <w:r w:rsidR="00C03726">
        <w:rPr>
          <w:rFonts w:cs="Times New Roman"/>
          <w:noProof/>
          <w:lang w:eastAsia="ru-RU"/>
        </w:rPr>
        <w:drawing>
          <wp:inline distT="0" distB="0" distL="0" distR="0" wp14:anchorId="1AF8D1EF" wp14:editId="569A70C6">
            <wp:extent cx="5810250" cy="6051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05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26" w:rsidRPr="00EA6B1C" w:rsidRDefault="00667C4A" w:rsidP="00B304D6">
      <w:pPr>
        <w:rPr>
          <w:rFonts w:cs="Times New Roman"/>
        </w:rPr>
      </w:pPr>
      <w:r w:rsidRPr="00EF6CDA">
        <w:rPr>
          <w:rFonts w:cs="Times New Roman"/>
          <w:b/>
          <w:sz w:val="20"/>
        </w:rPr>
        <w:t>Рис.2</w:t>
      </w:r>
      <w:r w:rsidRPr="00EF6CDA">
        <w:rPr>
          <w:rFonts w:cs="Times New Roman"/>
          <w:sz w:val="20"/>
        </w:rPr>
        <w:t xml:space="preserve">. </w:t>
      </w:r>
      <w:r w:rsidR="00806E31">
        <w:rPr>
          <w:rFonts w:cs="Times New Roman"/>
          <w:sz w:val="20"/>
        </w:rPr>
        <w:t>Результат</w:t>
      </w:r>
      <w:r w:rsidR="000B63DD">
        <w:rPr>
          <w:rFonts w:cs="Times New Roman"/>
          <w:sz w:val="20"/>
        </w:rPr>
        <w:t>ы</w:t>
      </w:r>
      <w:r w:rsidRPr="00EF6CDA">
        <w:rPr>
          <w:rFonts w:cs="Times New Roman"/>
          <w:sz w:val="20"/>
        </w:rPr>
        <w:t xml:space="preserve"> </w:t>
      </w:r>
      <w:r w:rsidR="000B63DD">
        <w:rPr>
          <w:rFonts w:cs="Times New Roman"/>
          <w:sz w:val="20"/>
        </w:rPr>
        <w:t>зависимости</w:t>
      </w:r>
      <w:r w:rsidRPr="00EF6CDA">
        <w:rPr>
          <w:rFonts w:cs="Times New Roman"/>
          <w:sz w:val="20"/>
        </w:rPr>
        <w:t xml:space="preserve"> различных переменных: общ</w:t>
      </w:r>
      <w:r w:rsidR="00EA6B1C" w:rsidRPr="00EF6CDA">
        <w:rPr>
          <w:rFonts w:cs="Times New Roman"/>
          <w:sz w:val="20"/>
        </w:rPr>
        <w:t>ая</w:t>
      </w:r>
      <w:r w:rsidRPr="00EF6CDA">
        <w:rPr>
          <w:rFonts w:cs="Times New Roman"/>
          <w:sz w:val="20"/>
        </w:rPr>
        <w:t xml:space="preserve"> (А) и бессобытийн</w:t>
      </w:r>
      <w:r w:rsidR="00EA6B1C" w:rsidRPr="00EF6CDA">
        <w:rPr>
          <w:rFonts w:cs="Times New Roman"/>
          <w:sz w:val="20"/>
        </w:rPr>
        <w:t>ая</w:t>
      </w:r>
      <w:r w:rsidRPr="00EF6CDA">
        <w:rPr>
          <w:rFonts w:cs="Times New Roman"/>
          <w:sz w:val="20"/>
        </w:rPr>
        <w:t xml:space="preserve"> выжи</w:t>
      </w:r>
      <w:r w:rsidR="00EA6B1C" w:rsidRPr="00EF6CDA">
        <w:rPr>
          <w:rFonts w:cs="Times New Roman"/>
          <w:sz w:val="20"/>
        </w:rPr>
        <w:t>в</w:t>
      </w:r>
      <w:r w:rsidRPr="00EF6CDA">
        <w:rPr>
          <w:rFonts w:cs="Times New Roman"/>
          <w:sz w:val="20"/>
        </w:rPr>
        <w:t>аемост</w:t>
      </w:r>
      <w:r w:rsidR="00EA6B1C" w:rsidRPr="00EF6CDA">
        <w:rPr>
          <w:rFonts w:cs="Times New Roman"/>
          <w:sz w:val="20"/>
        </w:rPr>
        <w:t>ь</w:t>
      </w:r>
      <w:r w:rsidRPr="00EF6CDA">
        <w:rPr>
          <w:rFonts w:cs="Times New Roman"/>
          <w:sz w:val="20"/>
        </w:rPr>
        <w:t xml:space="preserve"> (В)</w:t>
      </w:r>
      <w:r w:rsidR="00EA6B1C" w:rsidRPr="00EF6CDA">
        <w:rPr>
          <w:rFonts w:cs="Times New Roman"/>
          <w:sz w:val="20"/>
        </w:rPr>
        <w:t xml:space="preserve"> не зависели от разных типов диагноза. </w:t>
      </w:r>
      <w:r w:rsidR="00E33334">
        <w:rPr>
          <w:rFonts w:cs="Times New Roman"/>
          <w:sz w:val="20"/>
        </w:rPr>
        <w:t>У п</w:t>
      </w:r>
      <w:r w:rsidR="00EA6B1C" w:rsidRPr="00EF6CDA">
        <w:rPr>
          <w:rFonts w:cs="Times New Roman"/>
          <w:sz w:val="20"/>
        </w:rPr>
        <w:t xml:space="preserve">ациенты без полной ремиссии </w:t>
      </w:r>
      <w:r w:rsidR="00E33334">
        <w:rPr>
          <w:rFonts w:cs="Times New Roman"/>
          <w:sz w:val="20"/>
        </w:rPr>
        <w:t>наблюдалась</w:t>
      </w:r>
      <w:r w:rsidR="00EA6B1C" w:rsidRPr="00EF6CDA">
        <w:rPr>
          <w:rFonts w:cs="Times New Roman"/>
          <w:sz w:val="20"/>
        </w:rPr>
        <w:t xml:space="preserve"> тенденци</w:t>
      </w:r>
      <w:r w:rsidR="00E33334">
        <w:rPr>
          <w:rFonts w:cs="Times New Roman"/>
          <w:sz w:val="20"/>
        </w:rPr>
        <w:t>я</w:t>
      </w:r>
      <w:r w:rsidR="00EA6B1C" w:rsidRPr="00EF6CDA">
        <w:rPr>
          <w:rFonts w:cs="Times New Roman"/>
          <w:sz w:val="20"/>
        </w:rPr>
        <w:t xml:space="preserve"> к худшей бессобытийной выживаемости (С), тогда как дети грудного возраста имели значимо лучший </w:t>
      </w:r>
      <w:r w:rsidR="000B63DD">
        <w:rPr>
          <w:rFonts w:cs="Times New Roman"/>
          <w:sz w:val="20"/>
        </w:rPr>
        <w:t>результат</w:t>
      </w:r>
      <w:r w:rsidR="00EA6B1C" w:rsidRPr="00EF6CDA">
        <w:rPr>
          <w:rFonts w:cs="Times New Roman"/>
          <w:sz w:val="20"/>
        </w:rPr>
        <w:t>. (</w:t>
      </w:r>
      <w:r w:rsidR="00EA6B1C" w:rsidRPr="00EF6CDA">
        <w:rPr>
          <w:rFonts w:cs="Times New Roman"/>
          <w:sz w:val="20"/>
          <w:lang w:val="en-US"/>
        </w:rPr>
        <w:t>D</w:t>
      </w:r>
      <w:r w:rsidR="00EA6B1C" w:rsidRPr="00EF6CDA">
        <w:rPr>
          <w:rFonts w:cs="Times New Roman"/>
          <w:sz w:val="20"/>
        </w:rPr>
        <w:t>) Добавление только флударабина и группа других дополнительных лекарственных препаратов был</w:t>
      </w:r>
      <w:r w:rsidR="00E33334">
        <w:rPr>
          <w:rFonts w:cs="Times New Roman"/>
          <w:sz w:val="20"/>
        </w:rPr>
        <w:t>о</w:t>
      </w:r>
      <w:r w:rsidR="00EA6B1C" w:rsidRPr="00EF6CDA">
        <w:rPr>
          <w:rFonts w:cs="Times New Roman"/>
          <w:sz w:val="20"/>
        </w:rPr>
        <w:t xml:space="preserve"> </w:t>
      </w:r>
      <w:r w:rsidR="00E33334">
        <w:rPr>
          <w:rFonts w:cs="Times New Roman"/>
          <w:sz w:val="20"/>
        </w:rPr>
        <w:t>связано</w:t>
      </w:r>
      <w:r w:rsidR="00EA6B1C" w:rsidRPr="00EF6CDA">
        <w:rPr>
          <w:rFonts w:cs="Times New Roman"/>
          <w:sz w:val="20"/>
        </w:rPr>
        <w:t xml:space="preserve"> со значимо худш</w:t>
      </w:r>
      <w:r w:rsidR="00E33334">
        <w:rPr>
          <w:rFonts w:cs="Times New Roman"/>
          <w:sz w:val="20"/>
        </w:rPr>
        <w:t>ей</w:t>
      </w:r>
      <w:r w:rsidR="00EA6B1C" w:rsidRPr="00EF6CDA">
        <w:rPr>
          <w:rFonts w:cs="Times New Roman"/>
          <w:sz w:val="20"/>
        </w:rPr>
        <w:t xml:space="preserve"> общей и бессобытийной выживаемостью (</w:t>
      </w:r>
      <w:r w:rsidR="00EA6B1C" w:rsidRPr="00EF6CDA">
        <w:rPr>
          <w:rFonts w:cs="Times New Roman"/>
          <w:sz w:val="20"/>
          <w:lang w:val="en-US"/>
        </w:rPr>
        <w:t>E</w:t>
      </w:r>
      <w:r w:rsidR="00EA6B1C" w:rsidRPr="00EF6CDA">
        <w:rPr>
          <w:rFonts w:cs="Times New Roman"/>
          <w:sz w:val="20"/>
        </w:rPr>
        <w:t>,</w:t>
      </w:r>
      <w:r w:rsidR="00EA6B1C" w:rsidRPr="00EF6CDA">
        <w:rPr>
          <w:rFonts w:cs="Times New Roman"/>
          <w:sz w:val="20"/>
          <w:lang w:val="en-US"/>
        </w:rPr>
        <w:t>F</w:t>
      </w:r>
      <w:r w:rsidR="00EA6B1C" w:rsidRPr="00EF6CDA">
        <w:rPr>
          <w:rFonts w:cs="Times New Roman"/>
          <w:sz w:val="20"/>
        </w:rPr>
        <w:t>)</w:t>
      </w:r>
      <w:r w:rsidR="00EA6B1C">
        <w:rPr>
          <w:rFonts w:cs="Times New Roman"/>
        </w:rPr>
        <w:t>.</w:t>
      </w:r>
    </w:p>
    <w:p w:rsidR="002C7CD5" w:rsidRDefault="00CE5175" w:rsidP="00B304D6">
      <w:pPr>
        <w:rPr>
          <w:rFonts w:cs="Times New Roman"/>
        </w:rPr>
      </w:pPr>
      <w:r>
        <w:rPr>
          <w:rFonts w:cs="Times New Roman"/>
        </w:rPr>
        <w:lastRenderedPageBreak/>
        <w:t>Смертность, связанная с заболеванием</w:t>
      </w:r>
      <w:r w:rsidR="00E33334">
        <w:rPr>
          <w:rFonts w:cs="Times New Roman"/>
        </w:rPr>
        <w:t xml:space="preserve"> ч</w:t>
      </w:r>
      <w:r>
        <w:rPr>
          <w:rFonts w:cs="Times New Roman"/>
        </w:rPr>
        <w:t xml:space="preserve">ерез 3 года была низкой во всей группе (27/193, 14±2%). Основной причиной смерти была смерть, связанная с заболеванием (ССЗ через 3 года 54/193, 28±3%). Ни на ССЗ, ни на ССЛ не оказывали значимого влияния диагноз, количество ТГСК, статус заболевания или доза треосульфана (Таблица </w:t>
      </w: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). </w:t>
      </w:r>
      <w:r w:rsidR="00E33334">
        <w:rPr>
          <w:rFonts w:cs="Times New Roman"/>
        </w:rPr>
        <w:t xml:space="preserve">Ни один ребенок грудного возраста не умер по причине </w:t>
      </w:r>
      <w:r w:rsidR="00E33334" w:rsidRPr="00C60020">
        <w:rPr>
          <w:rFonts w:cs="Times New Roman"/>
        </w:rPr>
        <w:t>ССЗ</w:t>
      </w:r>
      <w:r w:rsidR="00E33334">
        <w:rPr>
          <w:rFonts w:cs="Times New Roman"/>
        </w:rPr>
        <w:t xml:space="preserve">, и наблюдалась </w:t>
      </w:r>
      <w:r w:rsidR="00E33334" w:rsidRPr="00C05986">
        <w:rPr>
          <w:rFonts w:cs="Times New Roman"/>
        </w:rPr>
        <w:t>тенденци</w:t>
      </w:r>
      <w:r w:rsidR="00E33334">
        <w:rPr>
          <w:rFonts w:cs="Times New Roman"/>
        </w:rPr>
        <w:t>я к более низкой</w:t>
      </w:r>
      <w:r w:rsidRPr="00EF6CDA">
        <w:rPr>
          <w:rFonts w:cs="Times New Roman"/>
        </w:rPr>
        <w:t xml:space="preserve"> ССЛ</w:t>
      </w:r>
      <w:r w:rsidR="00D05118" w:rsidRPr="00EF6CDA">
        <w:rPr>
          <w:rFonts w:cs="Times New Roman"/>
        </w:rPr>
        <w:t xml:space="preserve"> среди детей грудного возраста</w:t>
      </w:r>
      <w:r w:rsidRPr="00EF6CDA">
        <w:rPr>
          <w:rFonts w:cs="Times New Roman"/>
        </w:rPr>
        <w:t xml:space="preserve"> </w:t>
      </w:r>
      <w:r w:rsidR="00E33334">
        <w:rPr>
          <w:rFonts w:cs="Times New Roman"/>
        </w:rPr>
        <w:t>по сравнению с</w:t>
      </w:r>
      <w:r w:rsidRPr="00EF6CDA">
        <w:rPr>
          <w:rFonts w:cs="Times New Roman"/>
        </w:rPr>
        <w:t xml:space="preserve"> </w:t>
      </w:r>
      <w:r w:rsidR="00E33334" w:rsidRPr="00EF6CDA">
        <w:rPr>
          <w:rFonts w:cs="Times New Roman"/>
        </w:rPr>
        <w:t>други</w:t>
      </w:r>
      <w:r w:rsidR="00E33334">
        <w:rPr>
          <w:rFonts w:cs="Times New Roman"/>
        </w:rPr>
        <w:t>ми</w:t>
      </w:r>
      <w:r w:rsidR="00E33334" w:rsidRPr="00EF6CDA">
        <w:rPr>
          <w:rFonts w:cs="Times New Roman"/>
        </w:rPr>
        <w:t xml:space="preserve"> возрастны</w:t>
      </w:r>
      <w:r w:rsidR="00E33334">
        <w:rPr>
          <w:rFonts w:cs="Times New Roman"/>
        </w:rPr>
        <w:t>ми</w:t>
      </w:r>
      <w:r w:rsidR="00E33334" w:rsidRPr="00EF6CDA">
        <w:rPr>
          <w:rFonts w:cs="Times New Roman"/>
        </w:rPr>
        <w:t xml:space="preserve"> группа</w:t>
      </w:r>
      <w:r w:rsidR="00E33334">
        <w:rPr>
          <w:rFonts w:cs="Times New Roman"/>
        </w:rPr>
        <w:t>ми</w:t>
      </w:r>
      <w:r w:rsidR="00E33334" w:rsidRPr="00EF6CDA">
        <w:rPr>
          <w:rFonts w:cs="Times New Roman"/>
        </w:rPr>
        <w:t xml:space="preserve"> </w:t>
      </w:r>
      <w:r w:rsidRPr="00EF6CDA">
        <w:rPr>
          <w:rFonts w:cs="Times New Roman"/>
        </w:rPr>
        <w:t xml:space="preserve">(Р=0,15). </w:t>
      </w:r>
      <w:r w:rsidR="00D05118" w:rsidRPr="00753CCA">
        <w:rPr>
          <w:rFonts w:cs="Times New Roman"/>
        </w:rPr>
        <w:t>Соответственно</w:t>
      </w:r>
      <w:r w:rsidR="00E33334">
        <w:rPr>
          <w:rFonts w:cs="Times New Roman"/>
        </w:rPr>
        <w:t>,</w:t>
      </w:r>
      <w:r w:rsidR="00D05118" w:rsidRPr="00753CCA">
        <w:rPr>
          <w:rFonts w:cs="Times New Roman"/>
        </w:rPr>
        <w:t xml:space="preserve"> частота рецидивов в группе детей грудного возраста</w:t>
      </w:r>
      <w:r w:rsidR="00D05118">
        <w:rPr>
          <w:rFonts w:cs="Times New Roman"/>
        </w:rPr>
        <w:t xml:space="preserve"> была низкой (0,09±0,09, 1-12 лет 0,45±0,05, </w:t>
      </w:r>
      <w:r w:rsidR="00D05118" w:rsidRPr="00D05118">
        <w:rPr>
          <w:rFonts w:cs="Times New Roman"/>
        </w:rPr>
        <w:t>&gt;</w:t>
      </w:r>
      <w:r w:rsidR="00D05118">
        <w:rPr>
          <w:rFonts w:cs="Times New Roman"/>
        </w:rPr>
        <w:t xml:space="preserve">12 лет 0,40±0,06, Р=0,093). </w:t>
      </w:r>
      <w:r w:rsidR="00C61BE9">
        <w:rPr>
          <w:rFonts w:cs="Times New Roman"/>
        </w:rPr>
        <w:t xml:space="preserve">В то время как ССЛ была одинаковой в группах комбинаций лекарственных препаратов для кондиционирования, ССЗ был выше при сочетании треосульфана только с флударабином или с другими </w:t>
      </w:r>
      <w:r w:rsidR="00C61BE9" w:rsidRPr="00EF6CDA">
        <w:rPr>
          <w:rFonts w:cs="Times New Roman"/>
        </w:rPr>
        <w:t>неалкилирующими</w:t>
      </w:r>
      <w:r w:rsidR="00C61BE9">
        <w:rPr>
          <w:rFonts w:cs="Times New Roman"/>
        </w:rPr>
        <w:t xml:space="preserve"> лекарственными препаратами (Таблица </w:t>
      </w:r>
      <w:r w:rsidR="00C61BE9">
        <w:rPr>
          <w:rFonts w:cs="Times New Roman"/>
          <w:lang w:val="en-US"/>
        </w:rPr>
        <w:t>III</w:t>
      </w:r>
      <w:r w:rsidR="00C61BE9">
        <w:rPr>
          <w:rFonts w:cs="Times New Roman"/>
        </w:rPr>
        <w:t>).</w:t>
      </w:r>
    </w:p>
    <w:p w:rsidR="008F2F94" w:rsidRPr="00EF6CDA" w:rsidRDefault="008F2F94" w:rsidP="00B304D6">
      <w:pPr>
        <w:rPr>
          <w:rFonts w:cs="Times New Roman"/>
          <w:b/>
        </w:rPr>
      </w:pPr>
      <w:r w:rsidRPr="00EF6CDA">
        <w:rPr>
          <w:rFonts w:cs="Times New Roman"/>
          <w:b/>
        </w:rPr>
        <w:t xml:space="preserve">Таблица </w:t>
      </w:r>
      <w:r w:rsidRPr="00EF6CDA">
        <w:rPr>
          <w:rFonts w:cs="Times New Roman"/>
          <w:b/>
          <w:lang w:val="en-US"/>
        </w:rPr>
        <w:t>III</w:t>
      </w:r>
      <w:r w:rsidRPr="00EF6CDA">
        <w:rPr>
          <w:rFonts w:cs="Times New Roman"/>
          <w:b/>
        </w:rPr>
        <w:t>. Смертность, связанная с лечением (ССЛ), и смертность, связанная с заболеванием (ССЗ), в зависимости от различных переменных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2"/>
        <w:gridCol w:w="1238"/>
        <w:gridCol w:w="1595"/>
        <w:gridCol w:w="1595"/>
        <w:gridCol w:w="1595"/>
        <w:gridCol w:w="1596"/>
      </w:tblGrid>
      <w:tr w:rsidR="00EE40EE" w:rsidRPr="00EE40EE" w:rsidTr="00EF6CDA">
        <w:tc>
          <w:tcPr>
            <w:tcW w:w="1952" w:type="dxa"/>
            <w:vAlign w:val="center"/>
          </w:tcPr>
          <w:p w:rsidR="00EE40EE" w:rsidRPr="00EF6CDA" w:rsidRDefault="00EE40EE" w:rsidP="00EF6CDA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38" w:type="dxa"/>
            <w:vAlign w:val="center"/>
          </w:tcPr>
          <w:p w:rsidR="00EE40EE" w:rsidRPr="00EF6CDA" w:rsidRDefault="00EE40EE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EE40EE" w:rsidRPr="00EF6CDA" w:rsidRDefault="00EE40EE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ССЛ</w:t>
            </w:r>
          </w:p>
        </w:tc>
        <w:tc>
          <w:tcPr>
            <w:tcW w:w="1595" w:type="dxa"/>
            <w:vAlign w:val="center"/>
          </w:tcPr>
          <w:p w:rsidR="00EE40EE" w:rsidRPr="00EF6CDA" w:rsidRDefault="00EE40EE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</w:t>
            </w:r>
          </w:p>
        </w:tc>
        <w:tc>
          <w:tcPr>
            <w:tcW w:w="1595" w:type="dxa"/>
            <w:vAlign w:val="center"/>
          </w:tcPr>
          <w:p w:rsidR="00EE40EE" w:rsidRPr="00EF6CDA" w:rsidRDefault="00EE40EE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ССЗ</w:t>
            </w:r>
          </w:p>
        </w:tc>
        <w:tc>
          <w:tcPr>
            <w:tcW w:w="1596" w:type="dxa"/>
            <w:vAlign w:val="center"/>
          </w:tcPr>
          <w:p w:rsidR="00EE40EE" w:rsidRPr="00EF6CDA" w:rsidRDefault="00EE40EE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</w:t>
            </w:r>
          </w:p>
        </w:tc>
      </w:tr>
      <w:tr w:rsidR="00EE40EE" w:rsidRPr="00EE40EE" w:rsidTr="00EF6CDA">
        <w:tc>
          <w:tcPr>
            <w:tcW w:w="1952" w:type="dxa"/>
            <w:vAlign w:val="center"/>
          </w:tcPr>
          <w:p w:rsidR="00EE40EE" w:rsidRPr="00EF6CDA" w:rsidRDefault="00EE40EE" w:rsidP="00EF6CDA">
            <w:pPr>
              <w:spacing w:after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Диагноз</w:t>
            </w:r>
          </w:p>
        </w:tc>
        <w:tc>
          <w:tcPr>
            <w:tcW w:w="1238" w:type="dxa"/>
            <w:vAlign w:val="center"/>
          </w:tcPr>
          <w:p w:rsidR="00EE40EE" w:rsidRPr="00EF6CDA" w:rsidRDefault="00EE40EE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EE40EE" w:rsidRPr="00EF6CDA" w:rsidRDefault="00EE40EE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EE40EE" w:rsidRPr="00EF6CDA" w:rsidRDefault="00EE40EE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EE40EE" w:rsidRPr="00EF6CDA" w:rsidRDefault="00EE40EE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6" w:type="dxa"/>
            <w:vAlign w:val="center"/>
          </w:tcPr>
          <w:p w:rsidR="00EE40EE" w:rsidRPr="00EF6CDA" w:rsidRDefault="00EE40EE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F6CDA">
        <w:tc>
          <w:tcPr>
            <w:tcW w:w="1952" w:type="dxa"/>
            <w:vAlign w:val="center"/>
          </w:tcPr>
          <w:p w:rsidR="0015406F" w:rsidRPr="00EF6CDA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ОЛЛ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n=71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 w:rsidRPr="00EF6CDA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,14±0,04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0,94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,32±0,06</w:t>
            </w:r>
          </w:p>
        </w:tc>
        <w:tc>
          <w:tcPr>
            <w:tcW w:w="1596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0,14</w:t>
            </w:r>
          </w:p>
        </w:tc>
      </w:tr>
      <w:tr w:rsidR="0015406F" w:rsidRPr="00EE40EE" w:rsidTr="00EF6CDA">
        <w:tc>
          <w:tcPr>
            <w:tcW w:w="1952" w:type="dxa"/>
            <w:vAlign w:val="center"/>
          </w:tcPr>
          <w:p w:rsidR="0015406F" w:rsidRPr="00EF6CDA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ОМЛ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n</w:t>
            </w:r>
            <w:r w:rsidRPr="00EF6CDA">
              <w:rPr>
                <w:rFonts w:cs="Times New Roman"/>
                <w:sz w:val="18"/>
              </w:rPr>
              <w:t>=57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0,13±0,05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0,35±0,07</w:t>
            </w:r>
          </w:p>
        </w:tc>
        <w:tc>
          <w:tcPr>
            <w:tcW w:w="1596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F6CDA">
        <w:tc>
          <w:tcPr>
            <w:tcW w:w="1952" w:type="dxa"/>
            <w:vAlign w:val="center"/>
          </w:tcPr>
          <w:p w:rsidR="0015406F" w:rsidRPr="00EF6CDA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МДС/МПС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n</w:t>
            </w:r>
            <w:r w:rsidRPr="00EF6CDA">
              <w:rPr>
                <w:rFonts w:cs="Times New Roman"/>
                <w:sz w:val="18"/>
              </w:rPr>
              <w:t>=40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,13±0,05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,18±0,06</w:t>
            </w:r>
          </w:p>
        </w:tc>
        <w:tc>
          <w:tcPr>
            <w:tcW w:w="1596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F6CDA">
        <w:tc>
          <w:tcPr>
            <w:tcW w:w="1952" w:type="dxa"/>
            <w:vAlign w:val="center"/>
          </w:tcPr>
          <w:p w:rsidR="0015406F" w:rsidRPr="00EF6CDA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Другой лейкоз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n</w:t>
            </w:r>
            <w:r w:rsidRPr="00EF6CDA">
              <w:rPr>
                <w:rFonts w:cs="Times New Roman"/>
                <w:sz w:val="18"/>
              </w:rPr>
              <w:t>=25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0,16±0,07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0,16±0,07</w:t>
            </w:r>
          </w:p>
        </w:tc>
        <w:tc>
          <w:tcPr>
            <w:tcW w:w="1596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F6CDA">
        <w:tc>
          <w:tcPr>
            <w:tcW w:w="1952" w:type="dxa"/>
            <w:vAlign w:val="center"/>
          </w:tcPr>
          <w:p w:rsidR="0015406F" w:rsidRPr="00EF6CDA" w:rsidRDefault="0015406F" w:rsidP="00EF6CDA">
            <w:pPr>
              <w:spacing w:after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Количество ТГСК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6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F6CDA">
        <w:tc>
          <w:tcPr>
            <w:tcW w:w="1952" w:type="dxa"/>
            <w:vAlign w:val="center"/>
          </w:tcPr>
          <w:p w:rsidR="0015406F" w:rsidRPr="00EF6CDA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Первая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n</w:t>
            </w:r>
            <w:r w:rsidRPr="00EF6CDA">
              <w:rPr>
                <w:rFonts w:cs="Times New Roman"/>
                <w:sz w:val="18"/>
              </w:rPr>
              <w:t>=142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,11±0,03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0,20</w:t>
            </w:r>
          </w:p>
        </w:tc>
        <w:tc>
          <w:tcPr>
            <w:tcW w:w="1595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,27±0,04</w:t>
            </w:r>
          </w:p>
        </w:tc>
        <w:tc>
          <w:tcPr>
            <w:tcW w:w="1596" w:type="dxa"/>
            <w:vAlign w:val="center"/>
          </w:tcPr>
          <w:p w:rsidR="0015406F" w:rsidRPr="00EF6CDA" w:rsidRDefault="0015406F" w:rsidP="00EF6CDA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0,68</w:t>
            </w: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E40EE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 w:rsidRPr="00EF6CDA">
              <w:rPr>
                <w:rFonts w:cs="Times New Roman"/>
                <w:sz w:val="18"/>
              </w:rPr>
              <w:t>&gt;</w:t>
            </w:r>
            <w:r>
              <w:rPr>
                <w:rFonts w:cs="Times New Roman"/>
                <w:sz w:val="18"/>
              </w:rPr>
              <w:t>первой</w:t>
            </w:r>
          </w:p>
        </w:tc>
        <w:tc>
          <w:tcPr>
            <w:tcW w:w="1238" w:type="dxa"/>
            <w:vAlign w:val="center"/>
          </w:tcPr>
          <w:p w:rsidR="0015406F" w:rsidRPr="004D7DB0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n</w:t>
            </w:r>
            <w:r w:rsidRPr="00EF6CDA">
              <w:rPr>
                <w:rFonts w:cs="Times New Roman"/>
                <w:sz w:val="18"/>
              </w:rPr>
              <w:t>=51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0,20±0,06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0,30±0,07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E40EE" w:rsidRDefault="0015406F" w:rsidP="00EE40EE">
            <w:pPr>
              <w:spacing w:after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Статус</w:t>
            </w:r>
          </w:p>
        </w:tc>
        <w:tc>
          <w:tcPr>
            <w:tcW w:w="1238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E40EE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ПР1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n=38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,13±0,06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0,33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,19±0,06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0,35</w:t>
            </w: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E40EE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&gt;</w:t>
            </w:r>
            <w:r>
              <w:rPr>
                <w:rFonts w:cs="Times New Roman"/>
                <w:sz w:val="18"/>
              </w:rPr>
              <w:t>ПР1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n=75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0,09±0,03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0,32±0,05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E40EE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Нет ПР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n=77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,18±0,04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,30±0,06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E40EE" w:rsidRDefault="0015406F" w:rsidP="00EE40EE">
            <w:pPr>
              <w:spacing w:after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Возраст</w:t>
            </w:r>
          </w:p>
        </w:tc>
        <w:tc>
          <w:tcPr>
            <w:tcW w:w="1238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E40EE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0-1 год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n=11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,00±0,00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0,37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,09±0,09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0,15</w:t>
            </w: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E40EE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1-12 лет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n=116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0,14±0,03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0,33±0,05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E40EE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&gt;</w:t>
            </w:r>
            <w:r>
              <w:rPr>
                <w:rFonts w:cs="Times New Roman"/>
                <w:sz w:val="18"/>
              </w:rPr>
              <w:t>12 лет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n=66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,15±0,04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,24±0,05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F6CDA" w:rsidRDefault="0015406F" w:rsidP="00EE40EE">
            <w:pPr>
              <w:spacing w:after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Кондиционирование</w:t>
            </w:r>
          </w:p>
        </w:tc>
        <w:tc>
          <w:tcPr>
            <w:tcW w:w="1238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F6CDA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Циклофосфамид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n=48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,10±0,04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0,36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,15±0,05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0,02</w:t>
            </w: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F6CDA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Флу+Тио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n=63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0,10±0,14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0,27±0,06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F6CDA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Флу+Мел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n=25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,20±0,08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,24±0,09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F6CDA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Флу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n=43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0,19±0,06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0,36±0,08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F6CDA" w:rsidRDefault="0015406F" w:rsidP="00EF6CDA">
            <w:pPr>
              <w:spacing w:after="0"/>
              <w:ind w:left="14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Другое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n=14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,14±0,09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,59±0,14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F6CDA" w:rsidRDefault="0015406F" w:rsidP="00EE40EE">
            <w:pPr>
              <w:spacing w:after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Доза треосульфана</w:t>
            </w:r>
          </w:p>
        </w:tc>
        <w:tc>
          <w:tcPr>
            <w:tcW w:w="1238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F6CDA" w:rsidRDefault="0015406F">
            <w:pPr>
              <w:spacing w:after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&lt;</w:t>
            </w:r>
            <w:r>
              <w:rPr>
                <w:rFonts w:cs="Times New Roman"/>
                <w:sz w:val="18"/>
              </w:rPr>
              <w:t>3 х 11 г/к</w:t>
            </w:r>
            <w:r w:rsidR="00424200">
              <w:rPr>
                <w:rFonts w:cs="Times New Roman"/>
                <w:sz w:val="18"/>
              </w:rPr>
              <w:t>в</w:t>
            </w:r>
            <w:r>
              <w:rPr>
                <w:rFonts w:cs="Times New Roman"/>
                <w:sz w:val="18"/>
              </w:rPr>
              <w:t>.м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n=18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,06±0,05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0,46</w:t>
            </w: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,34±0,11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0,48</w:t>
            </w: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F6CDA" w:rsidRDefault="0015406F" w:rsidP="00EE40EE">
            <w:pPr>
              <w:spacing w:after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 х 11 – 3 х 13 г/кВ.м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n=53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0,11±0,04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0,23±0,06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  <w:tr w:rsidR="0015406F" w:rsidRPr="00EE40EE" w:rsidTr="00EE40EE">
        <w:tc>
          <w:tcPr>
            <w:tcW w:w="1952" w:type="dxa"/>
            <w:vAlign w:val="center"/>
          </w:tcPr>
          <w:p w:rsidR="0015406F" w:rsidRPr="00EF6CDA" w:rsidRDefault="0015406F">
            <w:pPr>
              <w:spacing w:after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&gt;</w:t>
            </w:r>
            <w:r>
              <w:rPr>
                <w:rFonts w:cs="Times New Roman"/>
                <w:sz w:val="18"/>
              </w:rPr>
              <w:t>3 х 13 г/кв.м</w:t>
            </w:r>
          </w:p>
        </w:tc>
        <w:tc>
          <w:tcPr>
            <w:tcW w:w="1238" w:type="dxa"/>
            <w:vAlign w:val="center"/>
          </w:tcPr>
          <w:p w:rsidR="0015406F" w:rsidRPr="00EF6CDA" w:rsidRDefault="0015406F" w:rsidP="00EE40EE">
            <w:pPr>
              <w:spacing w:after="0"/>
              <w:jc w:val="center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n=122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,16±0,03</w:t>
            </w:r>
          </w:p>
        </w:tc>
        <w:tc>
          <w:tcPr>
            <w:tcW w:w="1595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95" w:type="dxa"/>
            <w:vAlign w:val="center"/>
          </w:tcPr>
          <w:p w:rsidR="0015406F" w:rsidRPr="00EE40EE" w:rsidRDefault="0015406F">
            <w:pPr>
              <w:spacing w:after="0"/>
              <w:jc w:val="center"/>
              <w:rPr>
                <w:rFonts w:cs="Times New Roman"/>
                <w:sz w:val="18"/>
              </w:rPr>
            </w:pPr>
            <w:r w:rsidRPr="004D7DB0">
              <w:rPr>
                <w:rFonts w:cs="Times New Roman"/>
                <w:sz w:val="18"/>
              </w:rPr>
              <w:t>0</w:t>
            </w:r>
            <w:r>
              <w:rPr>
                <w:rFonts w:cs="Times New Roman"/>
                <w:sz w:val="18"/>
              </w:rPr>
              <w:t>,29±0,04</w:t>
            </w:r>
          </w:p>
        </w:tc>
        <w:tc>
          <w:tcPr>
            <w:tcW w:w="1596" w:type="dxa"/>
            <w:vAlign w:val="center"/>
          </w:tcPr>
          <w:p w:rsidR="0015406F" w:rsidRPr="00EE40EE" w:rsidRDefault="0015406F" w:rsidP="00EE40EE">
            <w:pPr>
              <w:spacing w:after="0"/>
              <w:jc w:val="center"/>
              <w:rPr>
                <w:rFonts w:cs="Times New Roman"/>
                <w:sz w:val="18"/>
              </w:rPr>
            </w:pPr>
          </w:p>
        </w:tc>
      </w:tr>
    </w:tbl>
    <w:p w:rsidR="008F2F94" w:rsidRDefault="008F2F94" w:rsidP="00B304D6">
      <w:pPr>
        <w:rPr>
          <w:rFonts w:cs="Times New Roman"/>
        </w:rPr>
      </w:pPr>
    </w:p>
    <w:p w:rsidR="00C61BE9" w:rsidRPr="00D56FD6" w:rsidRDefault="00753CCA" w:rsidP="00B304D6">
      <w:pPr>
        <w:rPr>
          <w:rFonts w:cs="Times New Roman"/>
          <w:b/>
        </w:rPr>
      </w:pPr>
      <w:r>
        <w:rPr>
          <w:rFonts w:cs="Times New Roman"/>
          <w:b/>
        </w:rPr>
        <w:t>Многофакторный</w:t>
      </w:r>
      <w:r w:rsidRPr="00D56FD6">
        <w:rPr>
          <w:rFonts w:cs="Times New Roman"/>
          <w:b/>
        </w:rPr>
        <w:t xml:space="preserve"> </w:t>
      </w:r>
      <w:r w:rsidR="00D56FD6" w:rsidRPr="00D56FD6">
        <w:rPr>
          <w:rFonts w:cs="Times New Roman"/>
          <w:b/>
        </w:rPr>
        <w:t>анализ</w:t>
      </w:r>
    </w:p>
    <w:p w:rsidR="00D56FD6" w:rsidRPr="00753CCA" w:rsidRDefault="00E01A95" w:rsidP="00B304D6">
      <w:pPr>
        <w:rPr>
          <w:rFonts w:cs="Times New Roman"/>
        </w:rPr>
      </w:pPr>
      <w:r>
        <w:rPr>
          <w:rFonts w:cs="Times New Roman"/>
        </w:rPr>
        <w:t xml:space="preserve">В анализ регрессии Кокса ВБЯ, ОВ, ССД и рецидивов были включены следующие факторы: диагноз, количество ТГСК, статус ремиссии, возраст, доза треосульфана, схема </w:t>
      </w:r>
      <w:r w:rsidRPr="00EF6CDA">
        <w:rPr>
          <w:rFonts w:cs="Times New Roman"/>
        </w:rPr>
        <w:t xml:space="preserve">кондиционирования, тип донора и источник стволовых клеток (Таблица </w:t>
      </w:r>
      <w:r w:rsidRPr="00753CCA">
        <w:rPr>
          <w:rFonts w:cs="Times New Roman"/>
          <w:lang w:val="en-US"/>
        </w:rPr>
        <w:t>IV</w:t>
      </w:r>
      <w:r w:rsidRPr="00753CCA">
        <w:rPr>
          <w:rFonts w:cs="Times New Roman"/>
        </w:rPr>
        <w:t>).</w:t>
      </w:r>
    </w:p>
    <w:p w:rsidR="00864D36" w:rsidRDefault="00864D36" w:rsidP="00B304D6">
      <w:pPr>
        <w:rPr>
          <w:rFonts w:cs="Times New Roman"/>
        </w:rPr>
      </w:pPr>
      <w:r w:rsidRPr="00753CCA">
        <w:rPr>
          <w:rFonts w:cs="Times New Roman"/>
        </w:rPr>
        <w:t xml:space="preserve">Прохождение ТГСК без достижения ПР было </w:t>
      </w:r>
      <w:r w:rsidR="004E5BE0">
        <w:rPr>
          <w:rFonts w:cs="Times New Roman"/>
        </w:rPr>
        <w:t>связано</w:t>
      </w:r>
      <w:r w:rsidR="004E5BE0" w:rsidRPr="00753CCA">
        <w:rPr>
          <w:rFonts w:cs="Times New Roman"/>
        </w:rPr>
        <w:t xml:space="preserve"> </w:t>
      </w:r>
      <w:r w:rsidRPr="00753CCA">
        <w:rPr>
          <w:rFonts w:cs="Times New Roman"/>
        </w:rPr>
        <w:t xml:space="preserve">с худшей ОВ (Р=0,033) и ВБЯ (Р=0,003) и с более высокой частотой рецидива (Р=0,003). Пациенты с МДС/МПС или с другими лейкозами/лимфомами имели значимо лучшую </w:t>
      </w:r>
      <w:r w:rsidR="000B63DD">
        <w:rPr>
          <w:rFonts w:cs="Times New Roman"/>
        </w:rPr>
        <w:t>БСВ</w:t>
      </w:r>
      <w:r w:rsidRPr="00753CCA">
        <w:rPr>
          <w:rFonts w:cs="Times New Roman"/>
        </w:rPr>
        <w:t xml:space="preserve"> (Р=0,001 и 0,006) при более низкой частоте рецидива (Р=0,004 в обоих случаях). Возраст </w:t>
      </w:r>
      <w:r>
        <w:rPr>
          <w:rFonts w:cs="Times New Roman"/>
        </w:rPr>
        <w:t xml:space="preserve">ребенка был </w:t>
      </w:r>
      <w:r w:rsidR="004E5BE0">
        <w:rPr>
          <w:rFonts w:cs="Times New Roman"/>
        </w:rPr>
        <w:t xml:space="preserve">также связан </w:t>
      </w:r>
      <w:r>
        <w:rPr>
          <w:rFonts w:cs="Times New Roman"/>
        </w:rPr>
        <w:t xml:space="preserve">с лучшей </w:t>
      </w:r>
      <w:r w:rsidR="000B63DD">
        <w:rPr>
          <w:rFonts w:cs="Times New Roman"/>
        </w:rPr>
        <w:t>БСВ</w:t>
      </w:r>
      <w:r>
        <w:rPr>
          <w:rFonts w:cs="Times New Roman"/>
        </w:rPr>
        <w:t xml:space="preserve"> (Р=0,048).</w:t>
      </w:r>
      <w:r w:rsidR="004E2591">
        <w:rPr>
          <w:rFonts w:cs="Times New Roman"/>
        </w:rPr>
        <w:t xml:space="preserve"> Трансплантация от ПСД давала значимо лучший исход по сравнению с </w:t>
      </w:r>
      <w:r w:rsidR="004E2591" w:rsidRPr="00EF6CDA">
        <w:rPr>
          <w:rFonts w:cs="Times New Roman"/>
        </w:rPr>
        <w:t xml:space="preserve">неподобранным семейным донором (ОВ Р-0,002, </w:t>
      </w:r>
      <w:r w:rsidR="000B63DD">
        <w:rPr>
          <w:rFonts w:cs="Times New Roman"/>
        </w:rPr>
        <w:t>БСВ</w:t>
      </w:r>
      <w:r w:rsidR="004E2591" w:rsidRPr="00753CCA">
        <w:rPr>
          <w:rFonts w:cs="Times New Roman"/>
        </w:rPr>
        <w:t xml:space="preserve"> Р=0,047)</w:t>
      </w:r>
      <w:r w:rsidR="00FD68C6" w:rsidRPr="00753CCA">
        <w:rPr>
          <w:rFonts w:cs="Times New Roman"/>
        </w:rPr>
        <w:t xml:space="preserve"> при более низкой ССЛ (Р=0,005), </w:t>
      </w:r>
      <w:r w:rsidR="004E5BE0">
        <w:rPr>
          <w:rFonts w:cs="Times New Roman"/>
        </w:rPr>
        <w:t>при</w:t>
      </w:r>
      <w:r w:rsidR="00FD68C6" w:rsidRPr="00753CCA">
        <w:rPr>
          <w:rFonts w:cs="Times New Roman"/>
        </w:rPr>
        <w:t xml:space="preserve"> </w:t>
      </w:r>
      <w:r w:rsidR="004E5BE0" w:rsidRPr="00753CCA">
        <w:rPr>
          <w:rFonts w:cs="Times New Roman"/>
        </w:rPr>
        <w:t>одинаковой</w:t>
      </w:r>
      <w:r w:rsidR="004E5BE0">
        <w:rPr>
          <w:rFonts w:cs="Times New Roman"/>
        </w:rPr>
        <w:t xml:space="preserve"> </w:t>
      </w:r>
      <w:r w:rsidR="00FD68C6" w:rsidRPr="00753CCA">
        <w:rPr>
          <w:rFonts w:cs="Times New Roman"/>
        </w:rPr>
        <w:t>частот</w:t>
      </w:r>
      <w:r w:rsidR="004E5BE0">
        <w:rPr>
          <w:rFonts w:cs="Times New Roman"/>
        </w:rPr>
        <w:t>е</w:t>
      </w:r>
      <w:r w:rsidR="00FD68C6" w:rsidRPr="00753CCA">
        <w:rPr>
          <w:rFonts w:cs="Times New Roman"/>
        </w:rPr>
        <w:t xml:space="preserve"> рецидива. Тогда как ТГСК от </w:t>
      </w:r>
      <w:r w:rsidR="00FD68C6" w:rsidRPr="00753CCA">
        <w:rPr>
          <w:rFonts w:cs="Times New Roman"/>
        </w:rPr>
        <w:lastRenderedPageBreak/>
        <w:t>неродственного донора</w:t>
      </w:r>
      <w:r w:rsidR="00FD68C6">
        <w:rPr>
          <w:rFonts w:cs="Times New Roman"/>
        </w:rPr>
        <w:t xml:space="preserve"> была также </w:t>
      </w:r>
      <w:r w:rsidR="004E5BE0">
        <w:rPr>
          <w:rFonts w:cs="Times New Roman"/>
        </w:rPr>
        <w:t xml:space="preserve">связана </w:t>
      </w:r>
      <w:r w:rsidR="00FD68C6">
        <w:rPr>
          <w:rFonts w:cs="Times New Roman"/>
        </w:rPr>
        <w:t xml:space="preserve">со значимо более высокой ССЛ (Р=0,03), </w:t>
      </w:r>
      <w:r w:rsidR="004E5BE0">
        <w:rPr>
          <w:rFonts w:cs="Times New Roman"/>
        </w:rPr>
        <w:t xml:space="preserve">наблюдалась тенденция к худшей </w:t>
      </w:r>
      <w:r w:rsidR="00FD68C6">
        <w:rPr>
          <w:rFonts w:cs="Times New Roman"/>
        </w:rPr>
        <w:t xml:space="preserve">ОВ (Р=0,06). </w:t>
      </w:r>
      <w:r w:rsidR="004E5BE0">
        <w:rPr>
          <w:rFonts w:cs="Times New Roman"/>
        </w:rPr>
        <w:t xml:space="preserve">При сочетании </w:t>
      </w:r>
      <w:r w:rsidR="00F111B7">
        <w:rPr>
          <w:rFonts w:cs="Times New Roman"/>
        </w:rPr>
        <w:t xml:space="preserve">треосульфана с циклофосфамидом или с флударабином и тиотепа или мелфаланом </w:t>
      </w:r>
      <w:r w:rsidR="004E5BE0">
        <w:rPr>
          <w:rFonts w:cs="Times New Roman"/>
        </w:rPr>
        <w:t xml:space="preserve">наблюдалась </w:t>
      </w:r>
      <w:r w:rsidR="00F111B7">
        <w:rPr>
          <w:rFonts w:cs="Times New Roman"/>
        </w:rPr>
        <w:t>тенденци</w:t>
      </w:r>
      <w:r w:rsidR="004E5BE0">
        <w:rPr>
          <w:rFonts w:cs="Times New Roman"/>
        </w:rPr>
        <w:t>я</w:t>
      </w:r>
      <w:r w:rsidR="00F111B7">
        <w:rPr>
          <w:rFonts w:cs="Times New Roman"/>
        </w:rPr>
        <w:t xml:space="preserve"> к лучшей ОВ по сравнению с таковой при комбинации треосульфана только с флударабином (Р=0,06 и 0,09)</w:t>
      </w:r>
      <w:r w:rsidR="004E5BE0">
        <w:rPr>
          <w:rFonts w:cs="Times New Roman"/>
        </w:rPr>
        <w:t>. К</w:t>
      </w:r>
      <w:r w:rsidR="00F111B7">
        <w:rPr>
          <w:rFonts w:cs="Times New Roman"/>
        </w:rPr>
        <w:t xml:space="preserve">оличество ТГСК, доза треосульфана и источник стволовых клеток не оказывали значимого влияния на </w:t>
      </w:r>
      <w:r w:rsidR="00A52681">
        <w:rPr>
          <w:rFonts w:cs="Times New Roman"/>
        </w:rPr>
        <w:t>результат</w:t>
      </w:r>
      <w:r w:rsidR="00F111B7">
        <w:rPr>
          <w:rFonts w:cs="Times New Roman"/>
        </w:rPr>
        <w:t>.</w:t>
      </w:r>
    </w:p>
    <w:p w:rsidR="00F111B7" w:rsidRDefault="000B63DD" w:rsidP="00B304D6">
      <w:pPr>
        <w:rPr>
          <w:rFonts w:cs="Times New Roman"/>
        </w:rPr>
      </w:pPr>
      <w:r>
        <w:rPr>
          <w:rFonts w:cs="Times New Roman"/>
        </w:rPr>
        <w:t>Ни в</w:t>
      </w:r>
      <w:r w:rsidR="00CF5BE9" w:rsidRPr="00EF6CDA">
        <w:rPr>
          <w:rFonts w:cs="Times New Roman"/>
        </w:rPr>
        <w:t>озникновение острой</w:t>
      </w:r>
      <w:r>
        <w:rPr>
          <w:rFonts w:cs="Times New Roman"/>
        </w:rPr>
        <w:t>, ни</w:t>
      </w:r>
      <w:r w:rsidR="00CF5BE9" w:rsidRPr="00EF6CDA">
        <w:rPr>
          <w:rFonts w:cs="Times New Roman"/>
        </w:rPr>
        <w:t xml:space="preserve"> хронической </w:t>
      </w:r>
      <w:r w:rsidR="00A52681">
        <w:rPr>
          <w:rFonts w:cs="Times New Roman"/>
        </w:rPr>
        <w:t>Р</w:t>
      </w:r>
      <w:r w:rsidR="00CF5BE9" w:rsidRPr="00EF6CDA">
        <w:rPr>
          <w:rFonts w:cs="Times New Roman"/>
        </w:rPr>
        <w:t xml:space="preserve">ТПХ </w:t>
      </w:r>
      <w:r>
        <w:rPr>
          <w:rFonts w:cs="Times New Roman"/>
        </w:rPr>
        <w:t xml:space="preserve">не </w:t>
      </w:r>
      <w:r w:rsidR="00CF5BE9" w:rsidRPr="00EF6CDA">
        <w:rPr>
          <w:rFonts w:cs="Times New Roman"/>
        </w:rPr>
        <w:t>оказывало</w:t>
      </w:r>
      <w:r w:rsidR="00CF5BE9">
        <w:rPr>
          <w:rFonts w:cs="Times New Roman"/>
        </w:rPr>
        <w:t xml:space="preserve"> статистически значимое влияние на </w:t>
      </w:r>
      <w:r>
        <w:rPr>
          <w:rFonts w:cs="Times New Roman"/>
        </w:rPr>
        <w:t>БСВ</w:t>
      </w:r>
      <w:r w:rsidR="00CF5BE9">
        <w:rPr>
          <w:rFonts w:cs="Times New Roman"/>
        </w:rPr>
        <w:t xml:space="preserve"> и ОВ. Для острой </w:t>
      </w:r>
      <w:r w:rsidR="00A52681">
        <w:rPr>
          <w:rFonts w:cs="Times New Roman"/>
        </w:rPr>
        <w:t>Р</w:t>
      </w:r>
      <w:r w:rsidR="00CF5BE9">
        <w:rPr>
          <w:rFonts w:cs="Times New Roman"/>
        </w:rPr>
        <w:t>ТПХ, тем не менее, можно было проследить тенденци</w:t>
      </w:r>
      <w:r w:rsidR="00DB1630">
        <w:rPr>
          <w:rFonts w:cs="Times New Roman"/>
        </w:rPr>
        <w:t>ю</w:t>
      </w:r>
      <w:r w:rsidR="00CF5BE9">
        <w:rPr>
          <w:rFonts w:cs="Times New Roman"/>
        </w:rPr>
        <w:t xml:space="preserve"> к лучшей ОВ и </w:t>
      </w:r>
      <w:r w:rsidR="0006515C">
        <w:rPr>
          <w:rFonts w:cs="Times New Roman"/>
        </w:rPr>
        <w:t>БСВ</w:t>
      </w:r>
      <w:r w:rsidR="00CF5BE9">
        <w:rPr>
          <w:rFonts w:cs="Times New Roman"/>
        </w:rPr>
        <w:t xml:space="preserve"> </w:t>
      </w:r>
      <w:r w:rsidR="00DB1630">
        <w:rPr>
          <w:rFonts w:cs="Times New Roman"/>
        </w:rPr>
        <w:t>(отношение риск</w:t>
      </w:r>
      <w:r w:rsidR="004E5BE0">
        <w:rPr>
          <w:rFonts w:cs="Times New Roman"/>
        </w:rPr>
        <w:t>ов</w:t>
      </w:r>
      <w:r w:rsidR="00DB1630">
        <w:rPr>
          <w:rFonts w:cs="Times New Roman"/>
        </w:rPr>
        <w:t xml:space="preserve"> 0,68 и0,72, Р=0,13 и 0,15). Тогда как острая </w:t>
      </w:r>
      <w:r w:rsidR="00A52681">
        <w:rPr>
          <w:rFonts w:cs="Times New Roman"/>
        </w:rPr>
        <w:t>Р</w:t>
      </w:r>
      <w:r w:rsidR="00DB1630">
        <w:rPr>
          <w:rFonts w:cs="Times New Roman"/>
        </w:rPr>
        <w:t>ТПХ была ассоциирована со значимо более низкой частотой рецидива (отношение риск</w:t>
      </w:r>
      <w:r w:rsidR="004E5BE0">
        <w:rPr>
          <w:rFonts w:cs="Times New Roman"/>
        </w:rPr>
        <w:t>ов</w:t>
      </w:r>
      <w:r w:rsidR="00DB1630">
        <w:rPr>
          <w:rFonts w:cs="Times New Roman"/>
        </w:rPr>
        <w:t xml:space="preserve"> 0,71, Р=0,009), возникновение хронической </w:t>
      </w:r>
      <w:r w:rsidR="00A52681">
        <w:rPr>
          <w:rFonts w:cs="Times New Roman"/>
        </w:rPr>
        <w:t>Р</w:t>
      </w:r>
      <w:r w:rsidR="00DB1630">
        <w:rPr>
          <w:rFonts w:cs="Times New Roman"/>
        </w:rPr>
        <w:t>ТПХ было ассоциировано с тенденцией к более низкой частоте рецидива (отношение риск</w:t>
      </w:r>
      <w:r w:rsidR="004E5BE0">
        <w:rPr>
          <w:rFonts w:cs="Times New Roman"/>
        </w:rPr>
        <w:t>ов</w:t>
      </w:r>
      <w:r w:rsidR="00DB1630">
        <w:rPr>
          <w:rFonts w:cs="Times New Roman"/>
        </w:rPr>
        <w:t xml:space="preserve"> 0,78, Р=0,19). Острая </w:t>
      </w:r>
      <w:r w:rsidR="00A52681">
        <w:rPr>
          <w:rFonts w:cs="Times New Roman"/>
        </w:rPr>
        <w:t>Р</w:t>
      </w:r>
      <w:r w:rsidR="00DB1630">
        <w:rPr>
          <w:rFonts w:cs="Times New Roman"/>
        </w:rPr>
        <w:t>ТПХ не оказывала значимого влияния на ССЛ (отношение риск</w:t>
      </w:r>
      <w:r w:rsidR="004E5BE0">
        <w:rPr>
          <w:rFonts w:cs="Times New Roman"/>
        </w:rPr>
        <w:t>ов</w:t>
      </w:r>
      <w:r w:rsidR="00DB1630">
        <w:rPr>
          <w:rFonts w:cs="Times New Roman"/>
        </w:rPr>
        <w:t xml:space="preserve"> 1,46, Р=0,38). Для хронической </w:t>
      </w:r>
      <w:r w:rsidR="00A52681">
        <w:rPr>
          <w:rFonts w:cs="Times New Roman"/>
        </w:rPr>
        <w:t>Р</w:t>
      </w:r>
      <w:r w:rsidR="00DB1630">
        <w:rPr>
          <w:rFonts w:cs="Times New Roman"/>
        </w:rPr>
        <w:t xml:space="preserve">ТПХ влияние на ССЛ не было рассчитано, поскольку только пять пациентов умерли по причине ССЛ </w:t>
      </w:r>
      <w:r w:rsidR="00DB1630" w:rsidRPr="00EF6CDA">
        <w:rPr>
          <w:rFonts w:cs="Times New Roman"/>
        </w:rPr>
        <w:t>прошедший день+100</w:t>
      </w:r>
      <w:r w:rsidR="00DB1630">
        <w:rPr>
          <w:rFonts w:cs="Times New Roman"/>
        </w:rPr>
        <w:t xml:space="preserve">. </w:t>
      </w:r>
      <w:r w:rsidR="00867FB9">
        <w:rPr>
          <w:rFonts w:cs="Times New Roman"/>
        </w:rPr>
        <w:t xml:space="preserve">Все статистические вычисления в </w:t>
      </w:r>
      <w:r w:rsidR="004E5BE0">
        <w:rPr>
          <w:rFonts w:cs="Times New Roman"/>
        </w:rPr>
        <w:t xml:space="preserve">многомерных </w:t>
      </w:r>
      <w:r w:rsidR="00867FB9">
        <w:rPr>
          <w:rFonts w:cs="Times New Roman"/>
        </w:rPr>
        <w:t>условиях следует рассматривать с осторожностью из-за относительно небольшого числа пациентов и явлений.</w:t>
      </w:r>
    </w:p>
    <w:p w:rsidR="00867FB9" w:rsidRPr="00867FB9" w:rsidRDefault="00867FB9" w:rsidP="00B304D6">
      <w:pPr>
        <w:rPr>
          <w:rFonts w:cs="Times New Roman"/>
          <w:b/>
          <w:caps/>
        </w:rPr>
      </w:pPr>
      <w:r w:rsidRPr="00867FB9">
        <w:rPr>
          <w:rFonts w:cs="Times New Roman"/>
          <w:b/>
          <w:caps/>
        </w:rPr>
        <w:t>Обсуждение</w:t>
      </w:r>
    </w:p>
    <w:p w:rsidR="00867FB9" w:rsidRDefault="00727889" w:rsidP="00B304D6">
      <w:pPr>
        <w:rPr>
          <w:rFonts w:cs="Times New Roman"/>
        </w:rPr>
      </w:pPr>
      <w:r>
        <w:rPr>
          <w:rFonts w:cs="Times New Roman"/>
        </w:rPr>
        <w:t xml:space="preserve">Серьезная ранняя и поздняя токсичность при </w:t>
      </w:r>
      <w:r w:rsidR="004E5BE0">
        <w:rPr>
          <w:rFonts w:cs="Times New Roman"/>
        </w:rPr>
        <w:t xml:space="preserve">традиционных </w:t>
      </w:r>
      <w:r>
        <w:rPr>
          <w:rFonts w:cs="Times New Roman"/>
        </w:rPr>
        <w:t xml:space="preserve">схемах кондиционирования, основанных на </w:t>
      </w:r>
      <w:r w:rsidR="00753CCA">
        <w:rPr>
          <w:rFonts w:cs="Times New Roman"/>
        </w:rPr>
        <w:t xml:space="preserve">ООТ </w:t>
      </w:r>
      <w:r>
        <w:rPr>
          <w:rFonts w:cs="Times New Roman"/>
        </w:rPr>
        <w:t xml:space="preserve">или бусульфане, у пациентов со злокачественными заболеваниями системы крови требует поиска новых альтернативных схем. Для пациентов, проходящих вторую или последующие трансплантации и для детей грудного возраста, которые особенно подвержены связанной со схемой токсичности, </w:t>
      </w:r>
      <w:r w:rsidR="004E5BE0">
        <w:rPr>
          <w:rFonts w:cs="Times New Roman"/>
        </w:rPr>
        <w:t xml:space="preserve">существует </w:t>
      </w:r>
      <w:r w:rsidR="00A52681">
        <w:rPr>
          <w:rFonts w:cs="Times New Roman"/>
        </w:rPr>
        <w:t>острая</w:t>
      </w:r>
      <w:r w:rsidR="004E5BE0">
        <w:rPr>
          <w:rFonts w:cs="Times New Roman"/>
        </w:rPr>
        <w:t xml:space="preserve"> </w:t>
      </w:r>
      <w:r>
        <w:rPr>
          <w:rFonts w:cs="Times New Roman"/>
        </w:rPr>
        <w:t>потребность в менее токсичных схемах кондиционирования. На протяжении последних лет треосульфан все чаще применяют при аллогенной ТГСК у детей со злокачественными и не</w:t>
      </w:r>
      <w:r w:rsidR="00424200">
        <w:rPr>
          <w:rFonts w:cs="Times New Roman"/>
        </w:rPr>
        <w:t xml:space="preserve"> </w:t>
      </w:r>
      <w:r>
        <w:rPr>
          <w:rFonts w:cs="Times New Roman"/>
        </w:rPr>
        <w:t xml:space="preserve">злокачественными заболеваниями с многообещающими результатами в отношении токсичности, приживления трансплантата, </w:t>
      </w:r>
      <w:r w:rsidR="00806E31">
        <w:rPr>
          <w:rFonts w:cs="Times New Roman"/>
        </w:rPr>
        <w:t>Р</w:t>
      </w:r>
      <w:r>
        <w:rPr>
          <w:rFonts w:cs="Times New Roman"/>
        </w:rPr>
        <w:t xml:space="preserve">ТПХ и рецидивов. </w:t>
      </w:r>
      <w:r w:rsidRPr="00727889">
        <w:rPr>
          <w:rFonts w:cs="Times New Roman"/>
        </w:rPr>
        <w:t>[26-30]</w:t>
      </w:r>
      <w:r>
        <w:rPr>
          <w:rFonts w:cs="Times New Roman"/>
        </w:rPr>
        <w:t xml:space="preserve"> В рамках этого ретроспективного анализа рабочая группа по детским заболеваниям ЕВМТ исследовала профиль токсичности</w:t>
      </w:r>
      <w:r w:rsidR="00072BE0">
        <w:rPr>
          <w:rFonts w:cs="Times New Roman"/>
        </w:rPr>
        <w:t xml:space="preserve"> и исходы у 193 детей с гематологическими злокачественными заболеваниями, которым была выполнена аллогенная ТГСК после применения треосульфана.</w:t>
      </w:r>
    </w:p>
    <w:p w:rsidR="00072BE0" w:rsidRDefault="00072BE0" w:rsidP="00B304D6">
      <w:pPr>
        <w:rPr>
          <w:rFonts w:cs="Times New Roman"/>
        </w:rPr>
      </w:pPr>
      <w:r>
        <w:rPr>
          <w:rFonts w:cs="Times New Roman"/>
        </w:rPr>
        <w:t xml:space="preserve">В нашей когорте была достигнута высокая частота приживления трасплантата в сравнении с таковой в более ранних сообщениях. </w:t>
      </w:r>
      <w:r>
        <w:rPr>
          <w:rFonts w:cs="Times New Roman"/>
          <w:lang w:val="en-US"/>
        </w:rPr>
        <w:t>[27,28]</w:t>
      </w:r>
    </w:p>
    <w:p w:rsidR="00157A06" w:rsidRPr="00EF6CDA" w:rsidRDefault="00157A06" w:rsidP="00B304D6">
      <w:pPr>
        <w:rPr>
          <w:rFonts w:cs="Times New Roman"/>
          <w:b/>
        </w:rPr>
      </w:pPr>
      <w:r w:rsidRPr="00EF6CDA">
        <w:rPr>
          <w:rFonts w:cs="Times New Roman"/>
          <w:b/>
        </w:rPr>
        <w:t xml:space="preserve">ТАБЛИЦА </w:t>
      </w:r>
      <w:r w:rsidRPr="00EF6CDA">
        <w:rPr>
          <w:rFonts w:cs="Times New Roman"/>
          <w:b/>
          <w:lang w:val="en-US"/>
        </w:rPr>
        <w:t>IV</w:t>
      </w:r>
      <w:r w:rsidRPr="00EF6CDA">
        <w:rPr>
          <w:rFonts w:cs="Times New Roman"/>
          <w:b/>
        </w:rPr>
        <w:t>. Многофакторный анализ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2018"/>
        <w:gridCol w:w="2018"/>
        <w:gridCol w:w="2069"/>
        <w:gridCol w:w="1839"/>
      </w:tblGrid>
      <w:tr w:rsidR="002E1C7C" w:rsidTr="00EF6CDA">
        <w:trPr>
          <w:trHeight w:hRule="exact" w:val="389"/>
          <w:tblHeader/>
        </w:trPr>
        <w:tc>
          <w:tcPr>
            <w:tcW w:w="778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  <w:lang w:val="ru-RU"/>
              </w:rPr>
              <w:t>ОВ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БСВ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  <w:lang w:val="ru-RU"/>
              </w:rPr>
              <w:t>ССЛ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  <w:lang w:val="ru-RU"/>
              </w:rPr>
              <w:t>Рецидив</w:t>
            </w:r>
          </w:p>
        </w:tc>
      </w:tr>
      <w:tr w:rsidR="002E1C7C" w:rsidTr="00EF6CDA">
        <w:trPr>
          <w:trHeight w:hRule="exact" w:val="274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40"/>
              <w:jc w:val="left"/>
            </w:pPr>
            <w:r>
              <w:rPr>
                <w:rStyle w:val="1"/>
                <w:lang w:val="ru-RU"/>
              </w:rPr>
              <w:t>Диагноз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E1C7C" w:rsidTr="00EF6CDA">
        <w:trPr>
          <w:trHeight w:hRule="exact" w:val="19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ОЛЛ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</w:t>
            </w:r>
            <w:r>
              <w:rPr>
                <w:rStyle w:val="1"/>
                <w:lang w:val="ru-RU"/>
              </w:rPr>
              <w:t>эталонный</w:t>
            </w:r>
            <w:r>
              <w:rPr>
                <w:rStyle w:val="1"/>
              </w:rPr>
              <w:t>)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1020"/>
              <w:jc w:val="center"/>
            </w:pPr>
            <w:r>
              <w:rPr>
                <w:rStyle w:val="1"/>
              </w:rPr>
              <w:t>1 (эталонный)</w:t>
            </w:r>
          </w:p>
        </w:tc>
      </w:tr>
      <w:tr w:rsidR="002E1C7C" w:rsidTr="00EF6CDA">
        <w:trPr>
          <w:trHeight w:hRule="exact" w:val="197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ОМЛ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0,85 (0,50-1,44); P = НЗ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0,71 (0,44-1,15); P = 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0,85 (0,34-2,01);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0,68 (0,39-1,19); P = НЗ</w:t>
            </w:r>
          </w:p>
        </w:tc>
      </w:tr>
      <w:tr w:rsidR="002E1C7C" w:rsidTr="00EF6CDA">
        <w:trPr>
          <w:trHeight w:hRule="exact" w:val="20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МДС/МПС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 xml:space="preserve">0,35 (0,16-0,75); </w:t>
            </w:r>
            <w:r>
              <w:rPr>
                <w:rStyle w:val="0pt"/>
              </w:rPr>
              <w:t>P = 0,001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0,30 (0,15-0,60); P = 0,001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0,34 (0,11-1,04); P = 0,06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0,29 (0,12-0,67); P = 0,004</w:t>
            </w:r>
          </w:p>
        </w:tc>
      </w:tr>
      <w:tr w:rsidR="002E1C7C" w:rsidTr="00EF6CDA">
        <w:trPr>
          <w:trHeight w:hRule="exact" w:val="197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Другое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0,46 (0,20-1,01); P = НЗ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0,35 (0,16-0,74); P = 0,006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0,50 (0,14-1,76);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0,25 (0,10-0,64); P = 0,004</w:t>
            </w:r>
          </w:p>
        </w:tc>
      </w:tr>
      <w:tr w:rsidR="002E1C7C" w:rsidTr="00EF6CDA">
        <w:trPr>
          <w:trHeight w:hRule="exact" w:val="197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40"/>
              <w:jc w:val="left"/>
            </w:pPr>
            <w:r>
              <w:rPr>
                <w:rStyle w:val="1"/>
                <w:lang w:val="ru-RU"/>
              </w:rPr>
              <w:t>Количество ТГСК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E1C7C" w:rsidTr="00EF6CDA">
        <w:trPr>
          <w:trHeight w:hRule="exact" w:val="211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Первая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1020"/>
              <w:jc w:val="center"/>
            </w:pPr>
            <w:r>
              <w:rPr>
                <w:rStyle w:val="1"/>
              </w:rPr>
              <w:t>1 (эталонный)</w:t>
            </w:r>
          </w:p>
        </w:tc>
      </w:tr>
      <w:tr w:rsidR="002E1C7C" w:rsidTr="00EF6CDA">
        <w:trPr>
          <w:trHeight w:hRule="exact" w:val="197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</w:rPr>
              <w:t xml:space="preserve">&gt; </w:t>
            </w:r>
            <w:r>
              <w:rPr>
                <w:rStyle w:val="1"/>
                <w:lang w:val="ru-RU"/>
              </w:rPr>
              <w:t>первой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1,4 (0,83-2,4); P = НЗ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1,11 (0,69-1,80); P = 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1,99 (0,83^1,79);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0,85 (0,48-1,51); P = НЗ</w:t>
            </w:r>
          </w:p>
        </w:tc>
      </w:tr>
      <w:tr w:rsidR="002E1C7C" w:rsidTr="00EF6CDA">
        <w:trPr>
          <w:trHeight w:hRule="exact" w:val="19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40"/>
              <w:jc w:val="left"/>
            </w:pPr>
            <w:r>
              <w:rPr>
                <w:rStyle w:val="1"/>
                <w:lang w:val="ru-RU"/>
              </w:rPr>
              <w:t>Статус ПР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E1C7C" w:rsidTr="00EF6CDA">
        <w:trPr>
          <w:trHeight w:hRule="exact" w:val="211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ПР1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1020"/>
              <w:jc w:val="center"/>
            </w:pPr>
            <w:r>
              <w:rPr>
                <w:rStyle w:val="1"/>
              </w:rPr>
              <w:t>1 (эталонный)</w:t>
            </w:r>
          </w:p>
        </w:tc>
      </w:tr>
      <w:tr w:rsidR="002E1C7C" w:rsidTr="00EF6CDA">
        <w:trPr>
          <w:trHeight w:hRule="exact" w:val="192"/>
        </w:trPr>
        <w:tc>
          <w:tcPr>
            <w:tcW w:w="77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</w:rPr>
              <w:t>&gt;</w:t>
            </w:r>
            <w:r>
              <w:rPr>
                <w:rStyle w:val="1"/>
                <w:lang w:val="ru-RU"/>
              </w:rPr>
              <w:t>ПР</w:t>
            </w:r>
            <w:r>
              <w:rPr>
                <w:rStyle w:val="1"/>
              </w:rPr>
              <w:t>1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0,78 (0,39-1,56); P = НЗ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0,98 (0,53-1,81); P = 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0,39 (0,12-1-26);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1,43 (0,69-2,99); P = НЗ</w:t>
            </w:r>
          </w:p>
        </w:tc>
      </w:tr>
      <w:tr w:rsidR="002E1C7C" w:rsidTr="00EF6CDA">
        <w:trPr>
          <w:trHeight w:hRule="exact" w:val="20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нет ПР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2,18 (1,07—4,46); P = 0,033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2,81 (1,44-5,49); P = 0,003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2,21 (0,71-6,90);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3,49 (1,55-7,87); P = 0,003</w:t>
            </w:r>
          </w:p>
        </w:tc>
      </w:tr>
      <w:tr w:rsidR="002E1C7C" w:rsidTr="00EF6CDA">
        <w:trPr>
          <w:trHeight w:hRule="exact" w:val="211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40"/>
              <w:jc w:val="left"/>
            </w:pPr>
            <w:r>
              <w:rPr>
                <w:rStyle w:val="1"/>
                <w:lang w:val="ru-RU"/>
              </w:rPr>
              <w:lastRenderedPageBreak/>
              <w:t>Возраст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E1C7C" w:rsidTr="00EF6CDA">
        <w:trPr>
          <w:trHeight w:hRule="exact" w:val="197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</w:rPr>
              <w:t xml:space="preserve">1-12 </w:t>
            </w:r>
            <w:r>
              <w:rPr>
                <w:rStyle w:val="1"/>
                <w:lang w:val="ru-RU"/>
              </w:rPr>
              <w:t>лет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1020"/>
              <w:jc w:val="center"/>
            </w:pPr>
            <w:r>
              <w:rPr>
                <w:rStyle w:val="1"/>
              </w:rPr>
              <w:t>1 (эталонный)</w:t>
            </w:r>
          </w:p>
        </w:tc>
      </w:tr>
      <w:tr w:rsidR="002E1C7C" w:rsidTr="00EF6CDA">
        <w:trPr>
          <w:trHeight w:hRule="exact" w:val="197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</w:rPr>
              <w:t xml:space="preserve">0-1 </w:t>
            </w:r>
            <w:r>
              <w:rPr>
                <w:rStyle w:val="1"/>
                <w:lang w:val="ru-RU"/>
              </w:rPr>
              <w:t>год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0,20 (0,03-1,54); P = НЗ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0,13 (0,02-0,98); P = 0,048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NA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0,17 (0,02-1,29); P = НЗ</w:t>
            </w:r>
          </w:p>
        </w:tc>
      </w:tr>
      <w:tr w:rsidR="002E1C7C" w:rsidTr="00EF6CDA">
        <w:trPr>
          <w:trHeight w:hRule="exact" w:val="197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</w:rPr>
              <w:t xml:space="preserve">&gt;12 </w:t>
            </w:r>
            <w:r>
              <w:rPr>
                <w:rStyle w:val="1"/>
                <w:lang w:val="ru-RU"/>
              </w:rPr>
              <w:t>лет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0,95 (0,58-1,56); P = НЗ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0,97 (0,62-1,53); P = 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1,34 (0,62-2,92);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0,93 (0,55-1,57); P = НЗ</w:t>
            </w:r>
          </w:p>
        </w:tc>
      </w:tr>
      <w:tr w:rsidR="002E1C7C" w:rsidTr="00EF6CDA">
        <w:trPr>
          <w:trHeight w:hRule="exact" w:val="19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40"/>
              <w:jc w:val="left"/>
            </w:pPr>
            <w:r>
              <w:rPr>
                <w:rStyle w:val="1"/>
                <w:lang w:val="ru-RU"/>
              </w:rPr>
              <w:t>Доза треосульфана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E1C7C" w:rsidTr="00EF6CDA">
        <w:trPr>
          <w:trHeight w:hRule="exact" w:val="216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</w:rPr>
              <w:t xml:space="preserve">&gt;3 x 13 </w:t>
            </w:r>
            <w:r>
              <w:rPr>
                <w:rStyle w:val="1"/>
                <w:lang w:val="ru-RU"/>
              </w:rPr>
              <w:t>г</w:t>
            </w:r>
            <w:r>
              <w:rPr>
                <w:rStyle w:val="1"/>
              </w:rPr>
              <w:t>/</w:t>
            </w:r>
            <w:r w:rsidR="00424200">
              <w:rPr>
                <w:rStyle w:val="1"/>
                <w:lang w:val="ru-RU"/>
              </w:rPr>
              <w:t>кв.</w:t>
            </w:r>
            <w:r>
              <w:rPr>
                <w:rStyle w:val="1"/>
                <w:lang w:val="ru-RU"/>
              </w:rPr>
              <w:t>м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1020"/>
              <w:jc w:val="center"/>
            </w:pPr>
            <w:r>
              <w:rPr>
                <w:rStyle w:val="1"/>
              </w:rPr>
              <w:t>1 (эталонный)</w:t>
            </w:r>
          </w:p>
        </w:tc>
      </w:tr>
      <w:tr w:rsidR="002E1C7C" w:rsidTr="00EF6CDA">
        <w:trPr>
          <w:trHeight w:hRule="exact" w:val="401"/>
        </w:trPr>
        <w:tc>
          <w:tcPr>
            <w:tcW w:w="778" w:type="pct"/>
            <w:shd w:val="clear" w:color="auto" w:fill="FFFFFF"/>
            <w:vAlign w:val="center"/>
          </w:tcPr>
          <w:p w:rsidR="002E1C7C" w:rsidRPr="00424200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pt"/>
              </w:rPr>
              <w:t>3x11-3x13</w:t>
            </w:r>
            <w:r>
              <w:rPr>
                <w:rStyle w:val="1"/>
              </w:rPr>
              <w:t xml:space="preserve"> </w:t>
            </w:r>
            <w:r w:rsidR="00424200">
              <w:rPr>
                <w:rStyle w:val="1"/>
                <w:lang w:val="ru-RU"/>
              </w:rPr>
              <w:t>г</w:t>
            </w:r>
            <w:r>
              <w:rPr>
                <w:rStyle w:val="1"/>
              </w:rPr>
              <w:t>/</w:t>
            </w:r>
            <w:r w:rsidR="00424200">
              <w:rPr>
                <w:rStyle w:val="1"/>
                <w:lang w:val="ru-RU"/>
              </w:rPr>
              <w:t>кв.м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1,14 (0,59-2,21); p=НЗ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0,96 (0,52-1,74); p=НЗ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0,98 (0,32-3,02); p=НЗ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0,90 (0,45-1,82); p=НЗ</w:t>
            </w:r>
          </w:p>
        </w:tc>
      </w:tr>
      <w:tr w:rsidR="002E1C7C" w:rsidTr="00EF6CDA">
        <w:trPr>
          <w:trHeight w:hRule="exact" w:val="197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pt"/>
              </w:rPr>
              <w:t>&lt;3x11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  <w:lang w:val="ru-RU"/>
              </w:rPr>
              <w:t>г</w:t>
            </w:r>
            <w:r>
              <w:rPr>
                <w:rStyle w:val="1"/>
              </w:rPr>
              <w:t>/</w:t>
            </w:r>
            <w:r w:rsidR="00424200">
              <w:rPr>
                <w:rStyle w:val="1"/>
                <w:lang w:val="ru-RU"/>
              </w:rPr>
              <w:t>кв.</w:t>
            </w:r>
            <w:r>
              <w:rPr>
                <w:rStyle w:val="1"/>
                <w:lang w:val="ru-RU"/>
              </w:rPr>
              <w:t>м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0,68 (0,31-1,50); P = НЗ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0,72 (0,34-1,51); P = 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0,44 (0,11-1,75);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1,01 (0,44-2,31); P = НЗ</w:t>
            </w:r>
          </w:p>
        </w:tc>
      </w:tr>
      <w:tr w:rsidR="002E1C7C" w:rsidTr="00EF6CDA">
        <w:trPr>
          <w:trHeight w:hRule="exact" w:val="216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40"/>
              <w:jc w:val="left"/>
            </w:pPr>
            <w:r>
              <w:rPr>
                <w:rStyle w:val="1"/>
                <w:lang w:val="ru-RU"/>
              </w:rPr>
              <w:t>Кондиционирование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E1C7C" w:rsidTr="00EF6CDA">
        <w:trPr>
          <w:trHeight w:hRule="exact" w:val="19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Флу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1020"/>
              <w:jc w:val="center"/>
            </w:pPr>
            <w:r>
              <w:rPr>
                <w:rStyle w:val="1"/>
              </w:rPr>
              <w:t>1 (эталонный)</w:t>
            </w:r>
          </w:p>
        </w:tc>
      </w:tr>
      <w:tr w:rsidR="002E1C7C" w:rsidTr="00EF6CDA">
        <w:trPr>
          <w:trHeight w:hRule="exact" w:val="20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Циклофосфамид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0,47 (0,22-1,02); P = 0,06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0,73 (0,38-1,43); P = 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0,51 (0,15-1,72);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0,85 (0,39-1,84); P = НЗ</w:t>
            </w:r>
          </w:p>
        </w:tc>
      </w:tr>
      <w:tr w:rsidR="002E1C7C" w:rsidTr="00EF6CDA">
        <w:trPr>
          <w:trHeight w:hRule="exact" w:val="19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Флу</w:t>
            </w:r>
            <w:r>
              <w:rPr>
                <w:rStyle w:val="1"/>
              </w:rPr>
              <w:t>+</w:t>
            </w:r>
            <w:r>
              <w:rPr>
                <w:rStyle w:val="1"/>
                <w:lang w:val="ru-RU"/>
              </w:rPr>
              <w:t>Тио</w:t>
            </w:r>
            <w:r>
              <w:rPr>
                <w:rStyle w:val="1"/>
              </w:rPr>
              <w:t>/</w:t>
            </w:r>
            <w:r>
              <w:rPr>
                <w:rStyle w:val="1"/>
                <w:lang w:val="ru-RU"/>
              </w:rPr>
              <w:t>Мел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0,61 (0,35-1,09); P = 0,09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0,68 (0,40-1,15); P = 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0,45 (0,18-1,09);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0,82 (0,43-1,56); P = НЗ</w:t>
            </w:r>
          </w:p>
        </w:tc>
      </w:tr>
      <w:tr w:rsidR="002E1C7C" w:rsidTr="00EF6CDA">
        <w:trPr>
          <w:trHeight w:hRule="exact" w:val="20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Другие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0,92 (0,41-2,06); P = НЗ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0,76 (0,34-1,67); P = 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0,30 (0,06-1,51);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1,04 (0,42-2,58); P = НЗ</w:t>
            </w:r>
          </w:p>
        </w:tc>
      </w:tr>
      <w:tr w:rsidR="002E1C7C" w:rsidTr="00EF6CDA">
        <w:trPr>
          <w:trHeight w:hRule="exact" w:val="19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40"/>
              <w:jc w:val="left"/>
            </w:pPr>
            <w:r>
              <w:rPr>
                <w:rStyle w:val="1"/>
                <w:lang w:val="ru-RU"/>
              </w:rPr>
              <w:t>Источник донора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E1C7C" w:rsidTr="00EF6CDA">
        <w:trPr>
          <w:trHeight w:hRule="exact" w:val="211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ПСД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1020"/>
              <w:jc w:val="center"/>
            </w:pPr>
            <w:r>
              <w:rPr>
                <w:rStyle w:val="1"/>
              </w:rPr>
              <w:t>1 (эталонный)</w:t>
            </w:r>
          </w:p>
        </w:tc>
      </w:tr>
      <w:tr w:rsidR="002E1C7C" w:rsidTr="00EF6CDA">
        <w:trPr>
          <w:trHeight w:hRule="exact" w:val="19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НПСД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3,66 (1,63-8,24); P = 0,002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2,12 (1,01—4,43); P = 0,047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7,12 (1,83-27,69); P = 0,005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1,31 (0,54-3,17); P = НЗ</w:t>
            </w:r>
          </w:p>
        </w:tc>
      </w:tr>
      <w:tr w:rsidR="002E1C7C" w:rsidTr="00EF6CDA">
        <w:trPr>
          <w:trHeight w:hRule="exact" w:val="20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НРД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1,78 (0,99-3,20); P = 0,056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1,15 (0,69-1,92); P = 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3,04 (1,11-8,29); P = 0,03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0,84 (0,48-1,48); P = НЗ</w:t>
            </w:r>
          </w:p>
        </w:tc>
      </w:tr>
      <w:tr w:rsidR="002E1C7C" w:rsidTr="00EF6CDA">
        <w:trPr>
          <w:trHeight w:hRule="exact" w:val="440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40"/>
              <w:jc w:val="left"/>
            </w:pPr>
            <w:r>
              <w:rPr>
                <w:rStyle w:val="1"/>
                <w:lang w:val="ru-RU"/>
              </w:rPr>
              <w:t>Источник стволовых клеток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E1C7C" w:rsidTr="00EF6CDA">
        <w:trPr>
          <w:trHeight w:hRule="exact" w:val="211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КМ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 (эталонный)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1020"/>
              <w:jc w:val="center"/>
            </w:pPr>
            <w:r>
              <w:rPr>
                <w:rStyle w:val="1"/>
              </w:rPr>
              <w:t>1 (эталонный)</w:t>
            </w:r>
          </w:p>
        </w:tc>
      </w:tr>
      <w:tr w:rsidR="002E1C7C" w:rsidTr="00EF6CDA">
        <w:trPr>
          <w:trHeight w:hRule="exact" w:val="192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ПК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1,01 (0,57-1,78); P = НЗ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1,16 (0,68-1,98); P = 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0,52 (0,20-1,36);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1,30 (0,69-2,44); P = НЗ</w:t>
            </w:r>
          </w:p>
        </w:tc>
      </w:tr>
      <w:tr w:rsidR="002E1C7C" w:rsidTr="00EF6CDA">
        <w:trPr>
          <w:trHeight w:hRule="exact" w:val="283"/>
        </w:trPr>
        <w:tc>
          <w:tcPr>
            <w:tcW w:w="778" w:type="pct"/>
            <w:shd w:val="clear" w:color="auto" w:fill="FFFFFF"/>
            <w:vAlign w:val="center"/>
          </w:tcPr>
          <w:p w:rsidR="002E1C7C" w:rsidRPr="002E1C7C" w:rsidRDefault="002E1C7C" w:rsidP="00EF6CDA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1"/>
                <w:lang w:val="ru-RU"/>
              </w:rPr>
              <w:t>ПупК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0,58 (0,21-1,60); P = НЗ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0,63 (0,26-1,52); P = НЗ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0,22 (0,03-1,78); P = НЗ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2E1C7C" w:rsidRDefault="002E1C7C" w:rsidP="00EF6CDA">
            <w:pPr>
              <w:pStyle w:val="2"/>
              <w:shd w:val="clear" w:color="auto" w:fill="auto"/>
              <w:spacing w:before="0" w:line="240" w:lineRule="auto"/>
              <w:ind w:right="120"/>
              <w:jc w:val="center"/>
            </w:pPr>
            <w:r>
              <w:rPr>
                <w:rStyle w:val="1"/>
              </w:rPr>
              <w:t>0,77 (0,29-2,04); P = НЗ</w:t>
            </w:r>
          </w:p>
        </w:tc>
      </w:tr>
    </w:tbl>
    <w:p w:rsidR="00157A06" w:rsidRPr="00EF6CDA" w:rsidRDefault="001F4D9F" w:rsidP="00B304D6">
      <w:pPr>
        <w:rPr>
          <w:rFonts w:cs="Times New Roman"/>
          <w:sz w:val="20"/>
        </w:rPr>
      </w:pPr>
      <w:r w:rsidRPr="00EF6CDA">
        <w:rPr>
          <w:rFonts w:cs="Times New Roman"/>
          <w:sz w:val="20"/>
        </w:rPr>
        <w:t xml:space="preserve">ОВ – общая выживаемость; БСВ – бессобытийная выживаемость; </w:t>
      </w:r>
      <w:r>
        <w:rPr>
          <w:rFonts w:cs="Times New Roman"/>
          <w:sz w:val="20"/>
        </w:rPr>
        <w:t>ССЛ – смертность, связанная с лечением; ОЛЛ – острый лимфобластный лейкоз; ОМЛ – острый миелоидный лейкоз; МДС – миелодиспластический синдром; МПС – миелопролиферативный синдром; ТГСК – трансплантация гемопоэтических стволовых клеток; ПР – полная ремиссия; Флу – флударабин; Тио – тиотепа; Мел – мелфалан; ПСД – подобранный семейный донор; НПСД – не подобранный семейный донор; НРД – неродственный донор; КМ – костный мозг; ПК – периферическая кровь; ПупК – пуповинная кровь; НЗ – не значимо. Значения представлены как отношение риск</w:t>
      </w:r>
      <w:r w:rsidR="004E5BE0">
        <w:rPr>
          <w:rFonts w:cs="Times New Roman"/>
          <w:sz w:val="20"/>
        </w:rPr>
        <w:t>ов</w:t>
      </w:r>
      <w:r>
        <w:rPr>
          <w:rFonts w:cs="Times New Roman"/>
          <w:sz w:val="20"/>
        </w:rPr>
        <w:t xml:space="preserve"> (95%ДИ).</w:t>
      </w:r>
    </w:p>
    <w:p w:rsidR="00157A06" w:rsidRPr="00157A06" w:rsidRDefault="00157A06" w:rsidP="00B304D6">
      <w:pPr>
        <w:rPr>
          <w:rFonts w:cs="Times New Roman"/>
        </w:rPr>
      </w:pPr>
    </w:p>
    <w:p w:rsidR="00072BE0" w:rsidRDefault="00072BE0" w:rsidP="00B304D6">
      <w:pPr>
        <w:rPr>
          <w:rFonts w:cs="Times New Roman"/>
        </w:rPr>
      </w:pPr>
      <w:r>
        <w:rPr>
          <w:rFonts w:cs="Times New Roman"/>
        </w:rPr>
        <w:t xml:space="preserve">Частота </w:t>
      </w:r>
      <w:r w:rsidR="004E5BE0">
        <w:rPr>
          <w:rFonts w:cs="Times New Roman"/>
        </w:rPr>
        <w:t xml:space="preserve">встречаемости </w:t>
      </w:r>
      <w:r>
        <w:rPr>
          <w:rFonts w:cs="Times New Roman"/>
        </w:rPr>
        <w:t>ранней</w:t>
      </w:r>
      <w:r w:rsidR="00317E8F">
        <w:rPr>
          <w:rFonts w:cs="Times New Roman"/>
        </w:rPr>
        <w:t>,</w:t>
      </w:r>
      <w:r>
        <w:rPr>
          <w:rFonts w:cs="Times New Roman"/>
        </w:rPr>
        <w:t xml:space="preserve"> связанной со схемой </w:t>
      </w:r>
      <w:r w:rsidR="00317E8F">
        <w:rPr>
          <w:rFonts w:cs="Times New Roman"/>
        </w:rPr>
        <w:t xml:space="preserve">терапии </w:t>
      </w:r>
      <w:r>
        <w:rPr>
          <w:rFonts w:cs="Times New Roman"/>
        </w:rPr>
        <w:t>токсичност</w:t>
      </w:r>
      <w:r w:rsidR="00317E8F">
        <w:rPr>
          <w:rFonts w:cs="Times New Roman"/>
        </w:rPr>
        <w:t>ью</w:t>
      </w:r>
      <w:r>
        <w:rPr>
          <w:rFonts w:cs="Times New Roman"/>
        </w:rPr>
        <w:t xml:space="preserve"> была низкой, она была преимущественно желудочно-кишечной. В частности, тяжелая токсичность (</w:t>
      </w:r>
      <w:r w:rsidRPr="00072BE0">
        <w:rPr>
          <w:rFonts w:cs="Times New Roman"/>
          <w:u w:val="single"/>
        </w:rPr>
        <w:t>&gt;</w:t>
      </w:r>
      <w:r>
        <w:rPr>
          <w:rFonts w:cs="Times New Roman"/>
        </w:rPr>
        <w:t xml:space="preserve">степени 3) возникла менее чем у 30% пациентов и включала преимущественно стоматит и повышение уровня ферментов печени (Рис. 1). </w:t>
      </w:r>
      <w:r w:rsidR="004E5BE0">
        <w:rPr>
          <w:rFonts w:cs="Times New Roman"/>
        </w:rPr>
        <w:t xml:space="preserve">У детей </w:t>
      </w:r>
      <w:r>
        <w:rPr>
          <w:rFonts w:cs="Times New Roman"/>
        </w:rPr>
        <w:t>грудного возраста и пациент</w:t>
      </w:r>
      <w:r w:rsidR="0006515C">
        <w:rPr>
          <w:rFonts w:cs="Times New Roman"/>
        </w:rPr>
        <w:t>ов</w:t>
      </w:r>
      <w:r>
        <w:rPr>
          <w:rFonts w:cs="Times New Roman"/>
        </w:rPr>
        <w:t xml:space="preserve">, </w:t>
      </w:r>
      <w:r w:rsidR="004E5BE0">
        <w:rPr>
          <w:rFonts w:cs="Times New Roman"/>
        </w:rPr>
        <w:t xml:space="preserve">получающих </w:t>
      </w:r>
      <w:r>
        <w:rPr>
          <w:rFonts w:cs="Times New Roman"/>
        </w:rPr>
        <w:t xml:space="preserve">вторую и последующие трансплантации, </w:t>
      </w:r>
      <w:r w:rsidR="004E5BE0">
        <w:rPr>
          <w:rFonts w:cs="Times New Roman"/>
        </w:rPr>
        <w:t xml:space="preserve">с особым </w:t>
      </w:r>
      <w:r>
        <w:rPr>
          <w:rFonts w:cs="Times New Roman"/>
        </w:rPr>
        <w:t>риск</w:t>
      </w:r>
      <w:r w:rsidR="004E5BE0">
        <w:rPr>
          <w:rFonts w:cs="Times New Roman"/>
        </w:rPr>
        <w:t>ом</w:t>
      </w:r>
      <w:r>
        <w:rPr>
          <w:rFonts w:cs="Times New Roman"/>
        </w:rPr>
        <w:t xml:space="preserve"> токсичности, не </w:t>
      </w:r>
      <w:r w:rsidR="004E5BE0">
        <w:rPr>
          <w:rFonts w:cs="Times New Roman"/>
        </w:rPr>
        <w:t xml:space="preserve">наблюдалось </w:t>
      </w:r>
      <w:r>
        <w:rPr>
          <w:rFonts w:cs="Times New Roman"/>
        </w:rPr>
        <w:t>более высокой частоты</w:t>
      </w:r>
      <w:r w:rsidR="004E5BE0">
        <w:rPr>
          <w:rFonts w:cs="Times New Roman"/>
        </w:rPr>
        <w:t xml:space="preserve"> встречаемости</w:t>
      </w:r>
      <w:r>
        <w:rPr>
          <w:rFonts w:cs="Times New Roman"/>
        </w:rPr>
        <w:t xml:space="preserve"> ранней токсичности. Токсическое действие на слизистые оболочки высокой степени наблюдали у  45% детей после </w:t>
      </w:r>
      <w:r w:rsidR="00753CCA">
        <w:rPr>
          <w:rFonts w:cs="Times New Roman"/>
        </w:rPr>
        <w:t xml:space="preserve">ООТ </w:t>
      </w:r>
      <w:r>
        <w:rPr>
          <w:rFonts w:cs="Times New Roman"/>
        </w:rPr>
        <w:t xml:space="preserve">или комбинации бусульфан/циклофосфамид, и у 43% пациентов в недавнем исследовании с участием детей с применением комбинации бусульфана и флударабина. </w:t>
      </w:r>
      <w:r w:rsidRPr="00241C0B">
        <w:rPr>
          <w:rFonts w:cs="Times New Roman"/>
        </w:rPr>
        <w:t>[11,31]</w:t>
      </w:r>
      <w:r>
        <w:rPr>
          <w:rFonts w:cs="Times New Roman"/>
        </w:rPr>
        <w:t xml:space="preserve"> </w:t>
      </w:r>
      <w:r w:rsidR="00241C0B">
        <w:rPr>
          <w:rFonts w:cs="Times New Roman"/>
        </w:rPr>
        <w:t xml:space="preserve">Эта доля выше наблюдаемой в нашей когорте после применения треосульфана (29%). Применение бусульфана было </w:t>
      </w:r>
      <w:r w:rsidR="004E5BE0">
        <w:rPr>
          <w:rFonts w:cs="Times New Roman"/>
        </w:rPr>
        <w:t xml:space="preserve">связано </w:t>
      </w:r>
      <w:r w:rsidR="00241C0B">
        <w:rPr>
          <w:rFonts w:cs="Times New Roman"/>
        </w:rPr>
        <w:t xml:space="preserve">с </w:t>
      </w:r>
      <w:r w:rsidR="007E0239">
        <w:rPr>
          <w:rFonts w:cs="Times New Roman"/>
        </w:rPr>
        <w:t xml:space="preserve">существенным риском ВОБ и выраженных респираторных и нейротоксических побочных эффектов. </w:t>
      </w:r>
      <w:r w:rsidR="007E0239" w:rsidRPr="007E0239">
        <w:rPr>
          <w:rFonts w:cs="Times New Roman"/>
        </w:rPr>
        <w:t>[32-35]</w:t>
      </w:r>
      <w:r w:rsidR="007E0239">
        <w:rPr>
          <w:rFonts w:cs="Times New Roman"/>
        </w:rPr>
        <w:t xml:space="preserve"> </w:t>
      </w:r>
      <w:r w:rsidR="00ED7A0A">
        <w:rPr>
          <w:rFonts w:cs="Times New Roman"/>
        </w:rPr>
        <w:t>По результатам недавних исследований</w:t>
      </w:r>
      <w:r w:rsidR="00A52681">
        <w:rPr>
          <w:rFonts w:cs="Times New Roman"/>
        </w:rPr>
        <w:t>,</w:t>
      </w:r>
      <w:r w:rsidR="00ED7A0A">
        <w:rPr>
          <w:rFonts w:cs="Times New Roman"/>
        </w:rPr>
        <w:t xml:space="preserve"> </w:t>
      </w:r>
      <w:r w:rsidR="00A52681">
        <w:rPr>
          <w:rFonts w:cs="Times New Roman"/>
        </w:rPr>
        <w:t>сообщали о</w:t>
      </w:r>
      <w:r w:rsidR="00E0162C">
        <w:rPr>
          <w:rFonts w:cs="Times New Roman"/>
        </w:rPr>
        <w:t xml:space="preserve"> более низк</w:t>
      </w:r>
      <w:r w:rsidR="00A52681">
        <w:rPr>
          <w:rFonts w:cs="Times New Roman"/>
        </w:rPr>
        <w:t>ой</w:t>
      </w:r>
      <w:r w:rsidR="00E0162C">
        <w:rPr>
          <w:rFonts w:cs="Times New Roman"/>
        </w:rPr>
        <w:t xml:space="preserve"> частот</w:t>
      </w:r>
      <w:r w:rsidR="00A52681">
        <w:rPr>
          <w:rFonts w:cs="Times New Roman"/>
        </w:rPr>
        <w:t>е</w:t>
      </w:r>
      <w:r w:rsidR="00E0162C">
        <w:rPr>
          <w:rFonts w:cs="Times New Roman"/>
        </w:rPr>
        <w:t xml:space="preserve"> возникновения токсичности при </w:t>
      </w:r>
      <w:r w:rsidR="00EF02E6">
        <w:rPr>
          <w:rFonts w:cs="Times New Roman"/>
        </w:rPr>
        <w:t xml:space="preserve">терапевтическом </w:t>
      </w:r>
      <w:r w:rsidR="00E0162C">
        <w:rPr>
          <w:rFonts w:cs="Times New Roman"/>
        </w:rPr>
        <w:t>лекарственном мониторинге бусульфана в/в, однако, это не было доказано на большой когорте детей со злокачественными заболеваниями системы крови.</w:t>
      </w:r>
      <w:r w:rsidR="00E0162C" w:rsidRPr="00E0162C">
        <w:rPr>
          <w:rFonts w:cs="Times New Roman"/>
        </w:rPr>
        <w:t>[36,37]</w:t>
      </w:r>
      <w:r w:rsidR="00E0162C">
        <w:rPr>
          <w:rFonts w:cs="Times New Roman"/>
        </w:rPr>
        <w:t xml:space="preserve"> По результатам фармакокинетических исследований треосульфана у детей была подтверждена линейная связь между дозой и площадью под кривой. </w:t>
      </w:r>
      <w:r w:rsidR="00E0162C" w:rsidRPr="00E0162C">
        <w:rPr>
          <w:rFonts w:cs="Times New Roman"/>
        </w:rPr>
        <w:t>[17]</w:t>
      </w:r>
      <w:r w:rsidR="00A52681">
        <w:rPr>
          <w:rFonts w:cs="Times New Roman"/>
        </w:rPr>
        <w:t>.</w:t>
      </w:r>
      <w:r w:rsidR="00E0162C">
        <w:rPr>
          <w:rFonts w:cs="Times New Roman"/>
        </w:rPr>
        <w:t xml:space="preserve"> Тем не менее, из-за существенн</w:t>
      </w:r>
      <w:r w:rsidR="00A52681">
        <w:rPr>
          <w:rFonts w:cs="Times New Roman"/>
        </w:rPr>
        <w:t>ого</w:t>
      </w:r>
      <w:r w:rsidR="00E0162C">
        <w:rPr>
          <w:rFonts w:cs="Times New Roman"/>
        </w:rPr>
        <w:t xml:space="preserve"> </w:t>
      </w:r>
      <w:r w:rsidR="00A52681">
        <w:rPr>
          <w:rFonts w:cs="Times New Roman"/>
        </w:rPr>
        <w:t>индивидуального разброса</w:t>
      </w:r>
      <w:r w:rsidR="00E0162C">
        <w:rPr>
          <w:rFonts w:cs="Times New Roman"/>
        </w:rPr>
        <w:t xml:space="preserve"> после получения той же дозы</w:t>
      </w:r>
      <w:r w:rsidR="00A52681">
        <w:rPr>
          <w:rFonts w:cs="Times New Roman"/>
        </w:rPr>
        <w:t>,</w:t>
      </w:r>
      <w:r w:rsidR="00E0162C">
        <w:rPr>
          <w:rFonts w:cs="Times New Roman"/>
        </w:rPr>
        <w:t xml:space="preserve"> значимость </w:t>
      </w:r>
      <w:r w:rsidR="00EF02E6">
        <w:rPr>
          <w:rFonts w:cs="Times New Roman"/>
        </w:rPr>
        <w:t xml:space="preserve">терапевтического лекарственного мониторинга треосульфана все еще не ясна. </w:t>
      </w:r>
      <w:r w:rsidR="00EF02E6" w:rsidRPr="00EF6CDA">
        <w:rPr>
          <w:rFonts w:cs="Times New Roman"/>
        </w:rPr>
        <w:t>[17,38]</w:t>
      </w:r>
    </w:p>
    <w:p w:rsidR="00EF02E6" w:rsidRPr="00960FCD" w:rsidRDefault="00EF02E6" w:rsidP="00960FCD">
      <w:r>
        <w:t xml:space="preserve">В сравнении с бусульфаном нейротоксичность в нашей когорте встречалась реже, что может быть объяснено </w:t>
      </w:r>
      <w:r w:rsidR="00960FCD">
        <w:t xml:space="preserve">низким потенциалом треосульфана и его активным </w:t>
      </w:r>
      <w:r w:rsidR="00B206CF">
        <w:t xml:space="preserve">метаболитом </w:t>
      </w:r>
      <w:r w:rsidR="00960FCD" w:rsidRPr="00EF6CDA">
        <w:lastRenderedPageBreak/>
        <w:t>моноэпоксидом</w:t>
      </w:r>
      <w:r w:rsidR="00960FCD">
        <w:t>, пересекающим гематоэнцефалический барьер.</w:t>
      </w:r>
      <w:r w:rsidR="00960FCD" w:rsidRPr="00960FCD">
        <w:t>[39]</w:t>
      </w:r>
      <w:r w:rsidR="00960FCD">
        <w:t xml:space="preserve"> Для предотвращения рецидива ЦНС в случае злокачественных новообразований треосульфан следует комбинировать с проникающими в ЦНС лекарственным препаратом, таким как тиотепа. Смертельный исход по причине легочной токсичности был зарегистрирован у  14% пациентов после применения </w:t>
      </w:r>
      <w:r w:rsidR="00806E31">
        <w:t>ООТ</w:t>
      </w:r>
      <w:r w:rsidR="00960FCD">
        <w:t xml:space="preserve"> или бусульфана. </w:t>
      </w:r>
      <w:r w:rsidR="000C7C50" w:rsidRPr="00EF6CDA">
        <w:t>[33]</w:t>
      </w:r>
      <w:r w:rsidR="00960FCD">
        <w:t xml:space="preserve"> Респираторную токсичность высокой степени испытывали только 12% пациентов нашей когорты. Стоит отметить, что частота респираторной токсичности не была значимо выше среди пациентов, проходящих вторую или последующие ТГСК, хотя эти пациенты имеют высокий риск токсических и инфекционных осложнений со стороны легких. ВОБ возникла только у 3% наших пациентов по сравнению с показателями до 22% после применения бусульфана. </w:t>
      </w:r>
      <w:r w:rsidR="000C7C50" w:rsidRPr="00EF6CDA">
        <w:t>[34,35]</w:t>
      </w:r>
    </w:p>
    <w:p w:rsidR="00CE5175" w:rsidRDefault="00960FCD" w:rsidP="00B304D6">
      <w:r>
        <w:t>В нашей когорте была низкой частота ССЛ (14</w:t>
      </w:r>
      <w:r>
        <w:rPr>
          <w:rFonts w:cs="Times New Roman"/>
        </w:rPr>
        <w:t>±</w:t>
      </w:r>
      <w:r>
        <w:t xml:space="preserve">2%), на которую, согласно результатам </w:t>
      </w:r>
      <w:r w:rsidR="000C7C50" w:rsidRPr="00753CCA">
        <w:t>однофакторного и многофакторного</w:t>
      </w:r>
      <w:r w:rsidRPr="00753CCA">
        <w:t xml:space="preserve"> анализа</w:t>
      </w:r>
      <w:r>
        <w:t xml:space="preserve">, не оказывали значимого влияния количество ТГСК, возраст или тип заболевания (Таблицы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). Было сообщено о </w:t>
      </w:r>
      <w:r w:rsidR="00753CCA">
        <w:t>ССЛ</w:t>
      </w:r>
      <w:r>
        <w:t xml:space="preserve"> между 25% и 35% в случае ОЛЛ у детей и у пациентов с лимфомой </w:t>
      </w:r>
      <w:r w:rsidRPr="00753CCA">
        <w:t xml:space="preserve">после </w:t>
      </w:r>
      <w:r w:rsidR="000C7C50" w:rsidRPr="00753CCA">
        <w:t xml:space="preserve">схемы, основанной на </w:t>
      </w:r>
      <w:r w:rsidR="00753CCA" w:rsidRPr="00753CCA">
        <w:t>ООТ</w:t>
      </w:r>
      <w:r>
        <w:t xml:space="preserve">, и между 17% и 25% при основанном на бусульфане кондиционировании. </w:t>
      </w:r>
      <w:r w:rsidR="000C7C50" w:rsidRPr="00EF6CDA">
        <w:t>[7,12,33,40]</w:t>
      </w:r>
      <w:r>
        <w:t xml:space="preserve"> Для пациентов с МДС и ОМЛ, проходящих первую ТГСК после бусульфана, циклофосфамида и мелфалана ранее наблюдали сравнимо низкую частоту </w:t>
      </w:r>
      <w:r w:rsidR="00753CCA">
        <w:t>ССЛ</w:t>
      </w:r>
      <w:r w:rsidR="000C7C50" w:rsidRPr="00EF6CDA">
        <w:t xml:space="preserve"> </w:t>
      </w:r>
      <w:r>
        <w:t xml:space="preserve">(12-14%). </w:t>
      </w:r>
      <w:r w:rsidR="000C7C50" w:rsidRPr="00EF6CDA">
        <w:t xml:space="preserve">[8,35] </w:t>
      </w:r>
      <w:r w:rsidR="004E5BE0">
        <w:t>Тем не менее</w:t>
      </w:r>
      <w:r>
        <w:t xml:space="preserve">, частота </w:t>
      </w:r>
      <w:r w:rsidR="004E5BE0">
        <w:t xml:space="preserve">встречаемости </w:t>
      </w:r>
      <w:r>
        <w:rPr>
          <w:lang w:val="en-US"/>
        </w:rPr>
        <w:t>TRM</w:t>
      </w:r>
      <w:r>
        <w:t xml:space="preserve"> в нашей когорте впечатляюще низкая, поскольку треосульфан был выбран для применения</w:t>
      </w:r>
      <w:r w:rsidR="00753ED1">
        <w:t xml:space="preserve"> у наших пациентов со второй или последующей ТГСК и/или ранее существовавшей </w:t>
      </w:r>
      <w:r w:rsidR="000C7C50" w:rsidRPr="00EF6CDA">
        <w:t>дисфункции</w:t>
      </w:r>
      <w:r w:rsidR="00753ED1">
        <w:t xml:space="preserve"> органа, запрещающей применение </w:t>
      </w:r>
      <w:r w:rsidR="00753CCA">
        <w:t>ООТ</w:t>
      </w:r>
      <w:r w:rsidR="00753ED1">
        <w:t xml:space="preserve"> или бусульфана.</w:t>
      </w:r>
    </w:p>
    <w:p w:rsidR="00753ED1" w:rsidRDefault="00FA21AA" w:rsidP="00B304D6">
      <w:r>
        <w:t xml:space="preserve">Схемы кондиционирования, основанные на </w:t>
      </w:r>
      <w:r w:rsidR="00B206CF">
        <w:t>ООТ и</w:t>
      </w:r>
      <w:r>
        <w:t xml:space="preserve"> б</w:t>
      </w:r>
      <w:r w:rsidR="00424200">
        <w:t>у</w:t>
      </w:r>
      <w:r>
        <w:t xml:space="preserve">сульфане, оказывают существенные побочные эффекты у детей грудного возраста. </w:t>
      </w:r>
      <w:r w:rsidR="000C7C50" w:rsidRPr="00EF6CDA">
        <w:t>[41-43]</w:t>
      </w:r>
      <w:r w:rsidR="00B206CF">
        <w:t>.</w:t>
      </w:r>
      <w:r>
        <w:t xml:space="preserve"> Показано, что кондиционирование, основанное на треосульфане, имеет хорошую переносимость детьми грудного возраста с иммунодефицитными нарушениями и, по-видимому, обеспечивает достаточную противоопухолевую активность у грудных детей с ОЛЛ. </w:t>
      </w:r>
      <w:r w:rsidR="000C7C50" w:rsidRPr="00EF6CDA">
        <w:t>[29,44,45]</w:t>
      </w:r>
      <w:r w:rsidR="00011905">
        <w:t xml:space="preserve"> Треосульфан, как правило, применяют в общей дозе от 36 до 42 г/кв.м у  детей, проходящих алло-ТГСК. </w:t>
      </w:r>
      <w:r w:rsidR="000C7C50" w:rsidRPr="00EF6CDA">
        <w:t>[14,15,27,45]</w:t>
      </w:r>
      <w:r w:rsidR="00D90CC5">
        <w:t xml:space="preserve"> Тем не менее, в случае злокачественных новообразований и детей грудного возраста с ОЛЛ группы высокого риска в частности, были подняты вопросы о том, будет ли достаточной общая доза 36 г/кв.м для предотвращения рецидива, ведь более высокие дозы могут привести к более высокой токсичности, особенно у грудных детей, подверженных токсическому действию. </w:t>
      </w:r>
      <w:r w:rsidR="000C7C50" w:rsidRPr="00EF6CDA">
        <w:t xml:space="preserve">[44,45] </w:t>
      </w:r>
      <w:r w:rsidR="004E5BE0">
        <w:t>В</w:t>
      </w:r>
      <w:r w:rsidR="00CD2F19">
        <w:t xml:space="preserve"> этом анализе мы показали, что общая доза </w:t>
      </w:r>
      <w:r w:rsidR="000C7C50" w:rsidRPr="00EF6CDA">
        <w:t>&gt;</w:t>
      </w:r>
      <w:r w:rsidR="00CD2F19">
        <w:t xml:space="preserve">39 г/кв.м треосульфана не была </w:t>
      </w:r>
      <w:r w:rsidR="004E5BE0">
        <w:t>связано</w:t>
      </w:r>
      <w:r w:rsidR="00CD2F19">
        <w:t xml:space="preserve"> со значимо более высокой токсичностью или </w:t>
      </w:r>
      <w:r w:rsidR="00753CCA">
        <w:t>ССЛ</w:t>
      </w:r>
      <w:r w:rsidR="00CD2F19">
        <w:t xml:space="preserve">. </w:t>
      </w:r>
      <w:r w:rsidR="00BB7D52">
        <w:t xml:space="preserve">Дети грудного возраста демонстрировали низкий уровень ранней токсичности без единого случая смертности, связанной с лечением, даже несмотря на то, что шесть из одиннадцати детей получали дозу треосульфана </w:t>
      </w:r>
      <w:r w:rsidR="000C7C50" w:rsidRPr="00EF6CDA">
        <w:t>&gt;</w:t>
      </w:r>
      <w:r w:rsidR="00BB7D52">
        <w:t xml:space="preserve">39 г/кв.м. Общая выживаемость детей грудного возраста </w:t>
      </w:r>
      <w:r w:rsidR="00B44AF1">
        <w:t>была сравнима с таковой в более старших возрастных группах, тогда как ВБЯ была даже лучше, хотя статистические вычисления следует рассматривать с осторожностью, поскольку группа детей грудного возраста была небольшой.</w:t>
      </w:r>
    </w:p>
    <w:p w:rsidR="00B44AF1" w:rsidRDefault="00572FEC" w:rsidP="00B304D6">
      <w:r>
        <w:t xml:space="preserve">Треосульфан применяли в комбинации с другими лекарственными препаратами. Треосульфан и флударабин применяли в исследованиях с участием взрослых с МДС или ОМЛ с хорошими результатами в отношении токсичности. </w:t>
      </w:r>
      <w:r w:rsidR="000C7C50" w:rsidRPr="00EF6CDA">
        <w:t xml:space="preserve">[46] </w:t>
      </w:r>
      <w:r w:rsidR="00997477">
        <w:t xml:space="preserve">Тем не менее, </w:t>
      </w:r>
      <w:r w:rsidR="00266B4A">
        <w:t xml:space="preserve">полученные нами данные свидетельствуют о том, </w:t>
      </w:r>
      <w:r w:rsidR="004E5BE0">
        <w:t>ч</w:t>
      </w:r>
      <w:r w:rsidR="00266B4A">
        <w:t xml:space="preserve">то добавление третьего лекарственного препарата, например, алкилирующего </w:t>
      </w:r>
      <w:r w:rsidR="00B206CF">
        <w:t>агента</w:t>
      </w:r>
      <w:r w:rsidR="00266B4A">
        <w:t xml:space="preserve">, такого как тиотепа или мелфалан, может быть </w:t>
      </w:r>
      <w:r w:rsidR="00266B4A">
        <w:lastRenderedPageBreak/>
        <w:t xml:space="preserve">необходимо для детей, поскольку комбинация треосульфана только с флударабином была </w:t>
      </w:r>
      <w:r w:rsidR="004E5BE0">
        <w:t>связана</w:t>
      </w:r>
      <w:r w:rsidR="00266B4A">
        <w:t xml:space="preserve"> со значимо худшей ОВ и тенденцией к худшей </w:t>
      </w:r>
      <w:r w:rsidR="00753CCA">
        <w:t>БСВ</w:t>
      </w:r>
      <w:r w:rsidR="00266B4A">
        <w:t xml:space="preserve"> по сравнению с треосульфаном, флударабином и алкилирующим препаратом. </w:t>
      </w:r>
      <w:r w:rsidR="00D13389">
        <w:t xml:space="preserve">Было показано, что у пациентов с талассемией комбинация треосульфана с флударабином и тиотепа является безопасной и </w:t>
      </w:r>
      <w:r w:rsidR="00424200">
        <w:t>эффективной</w:t>
      </w:r>
      <w:r w:rsidR="00D13389">
        <w:t xml:space="preserve">. </w:t>
      </w:r>
      <w:r w:rsidR="000C7C50" w:rsidRPr="00EF6CDA">
        <w:t xml:space="preserve">[26] </w:t>
      </w:r>
      <w:r w:rsidR="00D13389">
        <w:t xml:space="preserve">В нашей когорте эта комбинация также была </w:t>
      </w:r>
      <w:r w:rsidR="004E5BE0">
        <w:t>связана</w:t>
      </w:r>
      <w:r w:rsidR="00D13389">
        <w:t xml:space="preserve"> с низкой токсичностью, низкой частотой </w:t>
      </w:r>
      <w:r w:rsidR="00753CCA">
        <w:t>ССЛ</w:t>
      </w:r>
      <w:r w:rsidR="000C7C50" w:rsidRPr="00EF6CDA">
        <w:t xml:space="preserve"> </w:t>
      </w:r>
      <w:r w:rsidR="00D13389">
        <w:t xml:space="preserve">(10%) и низкой частотой тяжелой острой </w:t>
      </w:r>
      <w:r w:rsidR="0006515C">
        <w:t>Р</w:t>
      </w:r>
      <w:r w:rsidR="00D13389">
        <w:t xml:space="preserve">ТПХ (6%) помимо </w:t>
      </w:r>
      <w:r w:rsidR="00753CCA">
        <w:t>х</w:t>
      </w:r>
      <w:r w:rsidR="00D13389">
        <w:t xml:space="preserve">орошей ОВ, упомянутой выше. В отношении рецидивов и </w:t>
      </w:r>
      <w:r w:rsidR="00753CCA">
        <w:t>БСВ</w:t>
      </w:r>
      <w:r w:rsidR="00D13389">
        <w:t xml:space="preserve"> по результатам нашего многофакторного анализа показаны сравнимые результаты для комбинации треосульфана с циклофосфамидом или с флударабином и мелфаланом/тиотепа (см. Таблицу </w:t>
      </w:r>
      <w:r w:rsidR="00D13389">
        <w:rPr>
          <w:lang w:val="en-US"/>
        </w:rPr>
        <w:t>IV</w:t>
      </w:r>
      <w:r w:rsidR="00D13389">
        <w:t>).</w:t>
      </w:r>
    </w:p>
    <w:p w:rsidR="00D13389" w:rsidRPr="00E44B14" w:rsidRDefault="00B206CF" w:rsidP="00B304D6">
      <w:r>
        <w:t xml:space="preserve">Результат терапии </w:t>
      </w:r>
      <w:r w:rsidR="00422EB3">
        <w:t xml:space="preserve"> для всей нашей когорты бы приемлем </w:t>
      </w:r>
      <w:r>
        <w:t xml:space="preserve">- </w:t>
      </w:r>
      <w:r w:rsidR="00422EB3">
        <w:t xml:space="preserve"> ОВ и </w:t>
      </w:r>
      <w:r w:rsidR="00753CCA">
        <w:t>БСВ</w:t>
      </w:r>
      <w:r w:rsidR="00422EB3">
        <w:t xml:space="preserve"> 54% и 45%</w:t>
      </w:r>
      <w:r w:rsidR="004E5BE0">
        <w:t>,</w:t>
      </w:r>
      <w:r w:rsidR="00422EB3">
        <w:t xml:space="preserve"> соответственно. В однофакторном анализе пациенты, проходящие ТГСК без достижения ПР (</w:t>
      </w:r>
      <w:r w:rsidR="00422EB3">
        <w:rPr>
          <w:lang w:val="en-US"/>
        </w:rPr>
        <w:t>N</w:t>
      </w:r>
      <w:r w:rsidR="00422EB3">
        <w:t xml:space="preserve">=77), демонстрировали тенденцию к худшим </w:t>
      </w:r>
      <w:r w:rsidR="00753CCA">
        <w:t>БСВ</w:t>
      </w:r>
      <w:r w:rsidR="00422EB3">
        <w:t xml:space="preserve"> и ОВ. Отсутствие статистической значимости по этой позиции может быть объяснено высокой долей пациентов с МДС/МПС в этой группе (</w:t>
      </w:r>
      <w:r w:rsidR="00422EB3">
        <w:rPr>
          <w:lang w:val="en-US"/>
        </w:rPr>
        <w:t>n</w:t>
      </w:r>
      <w:r w:rsidR="00422EB3">
        <w:t>=33, 43%). Поскольку пациенты с МДС или МПС</w:t>
      </w:r>
      <w:r w:rsidR="00FF35D0">
        <w:t>,</w:t>
      </w:r>
      <w:r w:rsidR="00422EB3">
        <w:t xml:space="preserve"> как правило, проходят первую ТГСК без предшествующей химиотерапии, пациенты с такими диагнозами </w:t>
      </w:r>
      <w:r w:rsidR="004E5BE0">
        <w:t>сами по себе</w:t>
      </w:r>
      <w:r w:rsidR="000C7C50" w:rsidRPr="00EF6CDA">
        <w:t xml:space="preserve"> </w:t>
      </w:r>
      <w:r w:rsidR="00422EB3">
        <w:t xml:space="preserve">не </w:t>
      </w:r>
      <w:r w:rsidR="004E5BE0">
        <w:t>достигают</w:t>
      </w:r>
      <w:r w:rsidR="00422EB3">
        <w:t xml:space="preserve"> ремиссии на момент трансплантации. </w:t>
      </w:r>
      <w:r w:rsidR="000C7C50" w:rsidRPr="00EF6CDA">
        <w:t xml:space="preserve">[8,9] </w:t>
      </w:r>
      <w:r w:rsidR="00422EB3">
        <w:t xml:space="preserve">Соответственно, отсутствие ремиссии было </w:t>
      </w:r>
      <w:r w:rsidR="004E5BE0">
        <w:t>связано</w:t>
      </w:r>
      <w:r w:rsidR="00422EB3">
        <w:t xml:space="preserve"> с худшими </w:t>
      </w:r>
      <w:r w:rsidR="00753CCA">
        <w:t>БСВ</w:t>
      </w:r>
      <w:r w:rsidR="00422EB3">
        <w:t>, ОВ и более высокой частотой рецидива</w:t>
      </w:r>
      <w:r w:rsidR="00E44B14">
        <w:t xml:space="preserve"> с высокой значимостью в многофакторном анализе, подчеркивая необходимость уменьшения бремени лейкоза и лимфомы перед ТГСК.</w:t>
      </w:r>
      <w:r w:rsidR="000C7C50" w:rsidRPr="00EF6CDA">
        <w:t>[7,27]</w:t>
      </w:r>
    </w:p>
    <w:p w:rsidR="005E7096" w:rsidRDefault="00FE6BB8" w:rsidP="00821DCC">
      <w:r>
        <w:t xml:space="preserve">Оптимальная схема кондиционирования у пациентов, требующих второй и последующей трансплантации все еще дискусионна, поскольку риск токсических осложнений у этих пациентов высок. Наши данные демонстрируют, что прохождение второй и последующей ТГСК по сравнению с первой ТГСК не оказывает значимого влияния </w:t>
      </w:r>
      <w:r w:rsidRPr="00753CCA">
        <w:t xml:space="preserve">на ОВ, </w:t>
      </w:r>
      <w:r w:rsidR="00753CCA" w:rsidRPr="00EF6CDA">
        <w:t>БСВ</w:t>
      </w:r>
      <w:r w:rsidR="000C7C50" w:rsidRPr="00753CCA">
        <w:t xml:space="preserve">, </w:t>
      </w:r>
      <w:r w:rsidR="00753CCA">
        <w:t>ССЛ</w:t>
      </w:r>
      <w:r>
        <w:t xml:space="preserve"> или частоту рецидива (Таблицы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). </w:t>
      </w:r>
      <w:r w:rsidR="0009398B">
        <w:t xml:space="preserve">Основанное на треосульфане кондиционирование, по-видимому, является достаточным и обещающим вариантом для детей, требующих второй трансплантации в соответствии с данными, полученными ранее на когорте взрослых. </w:t>
      </w:r>
      <w:r w:rsidR="0009398B" w:rsidRPr="00EF6CDA">
        <w:t>[47]</w:t>
      </w:r>
    </w:p>
    <w:p w:rsidR="0009398B" w:rsidRDefault="00FF35D0" w:rsidP="00821DCC">
      <w:r>
        <w:t xml:space="preserve">С </w:t>
      </w:r>
      <w:r w:rsidR="0009398B">
        <w:t>увеличением показателей выживаемости</w:t>
      </w:r>
      <w:r w:rsidR="00B206CF">
        <w:t>,</w:t>
      </w:r>
      <w:r w:rsidR="0009398B">
        <w:t xml:space="preserve"> поздние эффекты ТГСК становятся более значимыми. Известные долгосрочные побочные эффекты </w:t>
      </w:r>
      <w:r w:rsidR="00753CCA">
        <w:t>ООТ</w:t>
      </w:r>
      <w:r w:rsidR="0009398B">
        <w:t xml:space="preserve"> включают вторичные злокачественные новообразования, катаракту, нейрокогнитивный дефицит и эндокринные нарушения, в том числе, стерильность. </w:t>
      </w:r>
      <w:r w:rsidR="000C7C50" w:rsidRPr="00EF6CDA">
        <w:t>[43,48]</w:t>
      </w:r>
      <w:r w:rsidR="0009398B">
        <w:t xml:space="preserve"> </w:t>
      </w:r>
      <w:r w:rsidR="00D75F63">
        <w:t xml:space="preserve">Риск вторичных новообразований выше после применения </w:t>
      </w:r>
      <w:r w:rsidR="00753CCA">
        <w:t>ООТ</w:t>
      </w:r>
      <w:r w:rsidR="00D75F63">
        <w:t xml:space="preserve">-содержащих схем кондиционирования, чем схем, не содержащих </w:t>
      </w:r>
      <w:r w:rsidR="00753CCA">
        <w:t>ООТ</w:t>
      </w:r>
      <w:r w:rsidR="00D75F63">
        <w:t xml:space="preserve">, тем не менее, также и пациенты после кондиционирования бусульфаном-циклофосфамидом имеют более высокий риск развития рака по сравнению с нормальной популяцией. </w:t>
      </w:r>
      <w:r w:rsidR="000C7C50" w:rsidRPr="00EF6CDA">
        <w:t>[49,50]</w:t>
      </w:r>
      <w:r w:rsidR="00D75F63">
        <w:t xml:space="preserve"> </w:t>
      </w:r>
      <w:r w:rsidR="002126BD">
        <w:t xml:space="preserve">Хотя частота </w:t>
      </w:r>
      <w:r w:rsidR="004E5BE0">
        <w:t xml:space="preserve">встречаемости </w:t>
      </w:r>
      <w:r w:rsidR="002126BD">
        <w:t xml:space="preserve">ранней токсичности после применения треосульфана низкая, особенно </w:t>
      </w:r>
      <w:r w:rsidR="00B206CF">
        <w:t>в</w:t>
      </w:r>
      <w:r w:rsidR="002126BD">
        <w:t xml:space="preserve"> случае детей грудного возраста, о долгосрочных побочных эффектах известно мало, поскольку результаты долгосрочных исследований применения основанного на треосульфане кондиционирования еще не были опубликованы. Необходимы проспективные исследования для изучения этого материала. Международный протокол </w:t>
      </w:r>
      <w:r w:rsidR="002126BD">
        <w:rPr>
          <w:lang w:val="en-US"/>
        </w:rPr>
        <w:t>ALL</w:t>
      </w:r>
      <w:r w:rsidR="000C7C50" w:rsidRPr="00EF6CDA">
        <w:t xml:space="preserve"> </w:t>
      </w:r>
      <w:r w:rsidR="002126BD">
        <w:rPr>
          <w:lang w:val="en-US"/>
        </w:rPr>
        <w:t>SCTped</w:t>
      </w:r>
      <w:r w:rsidR="000C7C50" w:rsidRPr="00EF6CDA">
        <w:t xml:space="preserve"> 2012 </w:t>
      </w:r>
      <w:r w:rsidR="002126BD">
        <w:rPr>
          <w:lang w:val="en-US"/>
        </w:rPr>
        <w:t>FORUM</w:t>
      </w:r>
      <w:r w:rsidR="000C7C50" w:rsidRPr="00EF6CDA">
        <w:t xml:space="preserve"> </w:t>
      </w:r>
      <w:r w:rsidR="002126BD">
        <w:t xml:space="preserve">(номер </w:t>
      </w:r>
      <w:r w:rsidR="002126BD">
        <w:rPr>
          <w:lang w:val="en-US"/>
        </w:rPr>
        <w:t>EudraCT</w:t>
      </w:r>
      <w:r w:rsidR="000C7C50" w:rsidRPr="00EF6CDA">
        <w:t xml:space="preserve"> </w:t>
      </w:r>
      <w:r w:rsidR="002126BD">
        <w:t xml:space="preserve">2012-003032-22), </w:t>
      </w:r>
      <w:r w:rsidR="004E5BE0">
        <w:t xml:space="preserve">в рамках которого </w:t>
      </w:r>
      <w:r w:rsidR="002126BD">
        <w:t xml:space="preserve">недавно </w:t>
      </w:r>
      <w:r w:rsidR="004E5BE0">
        <w:t>были включены</w:t>
      </w:r>
      <w:r w:rsidR="002126BD">
        <w:t xml:space="preserve"> первы</w:t>
      </w:r>
      <w:r w:rsidR="004E5BE0">
        <w:t>е</w:t>
      </w:r>
      <w:r w:rsidR="002126BD">
        <w:t xml:space="preserve"> пациент</w:t>
      </w:r>
      <w:r w:rsidR="004E5BE0">
        <w:t>ы</w:t>
      </w:r>
      <w:r w:rsidR="002126BD">
        <w:t xml:space="preserve">, </w:t>
      </w:r>
      <w:r w:rsidR="004E5BE0">
        <w:t xml:space="preserve">направлен на </w:t>
      </w:r>
      <w:r w:rsidR="002126BD">
        <w:t>сравн</w:t>
      </w:r>
      <w:r w:rsidR="004E5BE0">
        <w:t>ение</w:t>
      </w:r>
      <w:r w:rsidR="002126BD">
        <w:t xml:space="preserve"> </w:t>
      </w:r>
      <w:r w:rsidR="00B206CF">
        <w:t>результатов лечения</w:t>
      </w:r>
      <w:r w:rsidR="002126BD">
        <w:t xml:space="preserve"> и токсичност</w:t>
      </w:r>
      <w:r w:rsidR="004E5BE0">
        <w:t>и</w:t>
      </w:r>
      <w:r w:rsidR="002126BD">
        <w:t xml:space="preserve"> трео</w:t>
      </w:r>
      <w:r w:rsidR="00B206CF">
        <w:t>сульфан- или бусульфан-содержащих</w:t>
      </w:r>
      <w:r w:rsidR="002126BD">
        <w:t xml:space="preserve"> схем и </w:t>
      </w:r>
      <w:r w:rsidR="002126BD">
        <w:lastRenderedPageBreak/>
        <w:t xml:space="preserve">основанного на </w:t>
      </w:r>
      <w:r w:rsidR="00753CCA">
        <w:t>ООТ</w:t>
      </w:r>
      <w:r w:rsidR="002126BD">
        <w:t xml:space="preserve"> кондиционирования </w:t>
      </w:r>
      <w:r w:rsidR="0013273E">
        <w:t>в проспективном рандомизированном исследовании.</w:t>
      </w:r>
    </w:p>
    <w:p w:rsidR="0013273E" w:rsidRDefault="000C7C50" w:rsidP="00821DCC">
      <w:r w:rsidRPr="00EF6CDA">
        <w:rPr>
          <w:b/>
        </w:rPr>
        <w:t>РЕЗЮМЕ</w:t>
      </w:r>
    </w:p>
    <w:p w:rsidR="0013273E" w:rsidRDefault="00B206CF" w:rsidP="00821DCC">
      <w:r>
        <w:t xml:space="preserve">Схемы кондиционирования, основанные на </w:t>
      </w:r>
      <w:r w:rsidR="0013273E">
        <w:t xml:space="preserve"> треосульфане</w:t>
      </w:r>
      <w:r>
        <w:t xml:space="preserve">, </w:t>
      </w:r>
      <w:r w:rsidR="0013273E">
        <w:t>явля</w:t>
      </w:r>
      <w:r>
        <w:t>ю</w:t>
      </w:r>
      <w:r w:rsidR="0013273E">
        <w:t xml:space="preserve">тся безопасным подходом для </w:t>
      </w:r>
      <w:r>
        <w:t xml:space="preserve">проведения ТГСК у детей </w:t>
      </w:r>
      <w:r w:rsidR="0013273E">
        <w:t>со злокачественными</w:t>
      </w:r>
      <w:r w:rsidR="004E5BE0">
        <w:t xml:space="preserve"> гематологическими</w:t>
      </w:r>
      <w:r w:rsidR="0013273E">
        <w:t xml:space="preserve"> </w:t>
      </w:r>
      <w:r>
        <w:t>заболваниями</w:t>
      </w:r>
      <w:r w:rsidR="0013273E">
        <w:t xml:space="preserve">. Даже у пациентов группы высокого риска, таких как дети грудного возраста или пациенты, проходящие вторую и последующие ТГСК, треосульфан был </w:t>
      </w:r>
      <w:r w:rsidR="004E5BE0">
        <w:t>связан</w:t>
      </w:r>
      <w:r w:rsidR="0013273E">
        <w:t xml:space="preserve"> с низкой токсичностью и хорошими </w:t>
      </w:r>
      <w:r>
        <w:t>результатами лечения</w:t>
      </w:r>
      <w:r w:rsidR="0013273E">
        <w:t>.</w:t>
      </w:r>
    </w:p>
    <w:p w:rsidR="00C3172C" w:rsidRDefault="00296488" w:rsidP="00821DCC">
      <w:pPr>
        <w:rPr>
          <w:b/>
        </w:rPr>
      </w:pPr>
      <w:r>
        <w:rPr>
          <w:b/>
        </w:rPr>
        <w:t>СПИСОК ЛИТЕРАТУРЫ</w:t>
      </w:r>
      <w:bookmarkStart w:id="0" w:name="_GoBack"/>
      <w:bookmarkEnd w:id="0"/>
      <w:r w:rsidR="0006515C">
        <w:rPr>
          <w:b/>
        </w:rPr>
        <w:t xml:space="preserve">: </w:t>
      </w:r>
    </w:p>
    <w:p w:rsidR="00296488" w:rsidRDefault="00296488" w:rsidP="00296488">
      <w:pPr>
        <w:jc w:val="left"/>
        <w:rPr>
          <w:b/>
          <w:lang w:val="en-US"/>
        </w:rPr>
      </w:pPr>
      <w:r>
        <w:rPr>
          <w:b/>
          <w:lang w:val="en-US"/>
        </w:rPr>
        <w:t>European Society for Blood and Marrow Transplantation Analysis of Treosulfan Conditioning Before Hematopoietic Stem Cell Transplantation in Children and Adolescents With Hematologic Malignancies</w:t>
      </w:r>
      <w:r>
        <w:rPr>
          <w:b/>
          <w:lang w:val="en-US"/>
        </w:rPr>
        <w:br/>
        <w:t>Heidrun Bozdug, Karl-Walter Sykora, Marry Slatter et al.</w:t>
      </w:r>
    </w:p>
    <w:p w:rsidR="0006515C" w:rsidRPr="00296488" w:rsidRDefault="00296488" w:rsidP="00296488">
      <w:pPr>
        <w:jc w:val="left"/>
        <w:rPr>
          <w:b/>
          <w:lang w:val="en-US"/>
        </w:rPr>
      </w:pPr>
      <w:r>
        <w:rPr>
          <w:b/>
          <w:lang w:val="en-US"/>
        </w:rPr>
        <w:t>Pediatr Blood Cancer 2016;63:139-148</w:t>
      </w:r>
    </w:p>
    <w:p w:rsidR="0006515C" w:rsidRPr="0006515C" w:rsidRDefault="0006515C" w:rsidP="00821D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7D9D7435" wp14:editId="77318D5A">
            <wp:extent cx="4410075" cy="7620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C7" w:rsidRDefault="00EA44C7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p w:rsidR="00317E8F" w:rsidRDefault="00317E8F" w:rsidP="00821DCC"/>
    <w:sectPr w:rsidR="00317E8F" w:rsidSect="0006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F2" w:rsidRDefault="00E04EF2" w:rsidP="00064EC1">
      <w:pPr>
        <w:spacing w:after="0" w:line="240" w:lineRule="auto"/>
      </w:pPr>
      <w:r>
        <w:separator/>
      </w:r>
    </w:p>
  </w:endnote>
  <w:endnote w:type="continuationSeparator" w:id="0">
    <w:p w:rsidR="00E04EF2" w:rsidRDefault="00E04EF2" w:rsidP="0006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F2" w:rsidRDefault="00E04EF2" w:rsidP="00064EC1">
      <w:pPr>
        <w:spacing w:after="0" w:line="240" w:lineRule="auto"/>
      </w:pPr>
      <w:r>
        <w:separator/>
      </w:r>
    </w:p>
  </w:footnote>
  <w:footnote w:type="continuationSeparator" w:id="0">
    <w:p w:rsidR="00E04EF2" w:rsidRDefault="00E04EF2" w:rsidP="00064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6F"/>
    <w:rsid w:val="00002F83"/>
    <w:rsid w:val="00011905"/>
    <w:rsid w:val="00014C3E"/>
    <w:rsid w:val="00031D72"/>
    <w:rsid w:val="00036BAB"/>
    <w:rsid w:val="00042E0B"/>
    <w:rsid w:val="00064EC1"/>
    <w:rsid w:val="0006515C"/>
    <w:rsid w:val="00072BE0"/>
    <w:rsid w:val="0009398B"/>
    <w:rsid w:val="00096AB4"/>
    <w:rsid w:val="000B63DD"/>
    <w:rsid w:val="000C7C50"/>
    <w:rsid w:val="000F01E4"/>
    <w:rsid w:val="000F6CD0"/>
    <w:rsid w:val="000F717F"/>
    <w:rsid w:val="0013273E"/>
    <w:rsid w:val="00135CE1"/>
    <w:rsid w:val="0015406F"/>
    <w:rsid w:val="00157A06"/>
    <w:rsid w:val="00166312"/>
    <w:rsid w:val="0018688D"/>
    <w:rsid w:val="001A206B"/>
    <w:rsid w:val="001F4D9F"/>
    <w:rsid w:val="002126BD"/>
    <w:rsid w:val="0021291A"/>
    <w:rsid w:val="00226511"/>
    <w:rsid w:val="00241C0B"/>
    <w:rsid w:val="00242609"/>
    <w:rsid w:val="002541B6"/>
    <w:rsid w:val="00254F8A"/>
    <w:rsid w:val="00266B4A"/>
    <w:rsid w:val="00286CE6"/>
    <w:rsid w:val="00296488"/>
    <w:rsid w:val="002B29C7"/>
    <w:rsid w:val="002C572F"/>
    <w:rsid w:val="002C7CD5"/>
    <w:rsid w:val="002E1C7C"/>
    <w:rsid w:val="002E4B1D"/>
    <w:rsid w:val="00303B21"/>
    <w:rsid w:val="00317E8F"/>
    <w:rsid w:val="00317F0F"/>
    <w:rsid w:val="003464C7"/>
    <w:rsid w:val="003513F6"/>
    <w:rsid w:val="00355C9F"/>
    <w:rsid w:val="00383F38"/>
    <w:rsid w:val="00386DAD"/>
    <w:rsid w:val="00392B83"/>
    <w:rsid w:val="003A7FF3"/>
    <w:rsid w:val="003B6BFE"/>
    <w:rsid w:val="003C795B"/>
    <w:rsid w:val="00412727"/>
    <w:rsid w:val="004147FB"/>
    <w:rsid w:val="00422EB3"/>
    <w:rsid w:val="00424200"/>
    <w:rsid w:val="004262E2"/>
    <w:rsid w:val="00453C4F"/>
    <w:rsid w:val="00471FE8"/>
    <w:rsid w:val="004756CB"/>
    <w:rsid w:val="0048328B"/>
    <w:rsid w:val="004B162E"/>
    <w:rsid w:val="004D4507"/>
    <w:rsid w:val="004D4771"/>
    <w:rsid w:val="004D7DB0"/>
    <w:rsid w:val="004E2591"/>
    <w:rsid w:val="004E345C"/>
    <w:rsid w:val="004E5BE0"/>
    <w:rsid w:val="004F49C1"/>
    <w:rsid w:val="004F69C0"/>
    <w:rsid w:val="0051157B"/>
    <w:rsid w:val="005146C1"/>
    <w:rsid w:val="005436B9"/>
    <w:rsid w:val="00556CB9"/>
    <w:rsid w:val="005626D6"/>
    <w:rsid w:val="00563C41"/>
    <w:rsid w:val="00572FEC"/>
    <w:rsid w:val="005951F0"/>
    <w:rsid w:val="005A6824"/>
    <w:rsid w:val="005A77A6"/>
    <w:rsid w:val="005B1D0F"/>
    <w:rsid w:val="005B45DC"/>
    <w:rsid w:val="005C69EC"/>
    <w:rsid w:val="005D1B27"/>
    <w:rsid w:val="005D35D8"/>
    <w:rsid w:val="005D3FFF"/>
    <w:rsid w:val="005D7579"/>
    <w:rsid w:val="005D76CB"/>
    <w:rsid w:val="005E7096"/>
    <w:rsid w:val="0062001C"/>
    <w:rsid w:val="00640BA0"/>
    <w:rsid w:val="0065049C"/>
    <w:rsid w:val="00653FCE"/>
    <w:rsid w:val="00667C4A"/>
    <w:rsid w:val="00682E67"/>
    <w:rsid w:val="00694E8D"/>
    <w:rsid w:val="006C1F3F"/>
    <w:rsid w:val="006C5841"/>
    <w:rsid w:val="006E083A"/>
    <w:rsid w:val="006E38B3"/>
    <w:rsid w:val="006E5571"/>
    <w:rsid w:val="006E6844"/>
    <w:rsid w:val="006F16EF"/>
    <w:rsid w:val="006F2CAC"/>
    <w:rsid w:val="00727889"/>
    <w:rsid w:val="00740291"/>
    <w:rsid w:val="00750902"/>
    <w:rsid w:val="00753CCA"/>
    <w:rsid w:val="00753ED1"/>
    <w:rsid w:val="007B4C9D"/>
    <w:rsid w:val="007B7A6F"/>
    <w:rsid w:val="007E0239"/>
    <w:rsid w:val="007F3B50"/>
    <w:rsid w:val="00806E31"/>
    <w:rsid w:val="008077C1"/>
    <w:rsid w:val="00821DCC"/>
    <w:rsid w:val="00823C73"/>
    <w:rsid w:val="008560E0"/>
    <w:rsid w:val="00864D36"/>
    <w:rsid w:val="00867FB9"/>
    <w:rsid w:val="008762AF"/>
    <w:rsid w:val="00891184"/>
    <w:rsid w:val="008C457C"/>
    <w:rsid w:val="008C532E"/>
    <w:rsid w:val="008E75C8"/>
    <w:rsid w:val="008F1B00"/>
    <w:rsid w:val="008F2F94"/>
    <w:rsid w:val="009140C4"/>
    <w:rsid w:val="0091712C"/>
    <w:rsid w:val="00951AE7"/>
    <w:rsid w:val="00960FCD"/>
    <w:rsid w:val="0098327F"/>
    <w:rsid w:val="00992418"/>
    <w:rsid w:val="00997477"/>
    <w:rsid w:val="009C3440"/>
    <w:rsid w:val="009D4C66"/>
    <w:rsid w:val="00A05E62"/>
    <w:rsid w:val="00A120ED"/>
    <w:rsid w:val="00A244A1"/>
    <w:rsid w:val="00A42B34"/>
    <w:rsid w:val="00A52681"/>
    <w:rsid w:val="00A76756"/>
    <w:rsid w:val="00A85D4C"/>
    <w:rsid w:val="00AC6604"/>
    <w:rsid w:val="00AD6043"/>
    <w:rsid w:val="00AE4BE8"/>
    <w:rsid w:val="00B206CF"/>
    <w:rsid w:val="00B304D6"/>
    <w:rsid w:val="00B30C13"/>
    <w:rsid w:val="00B44AF1"/>
    <w:rsid w:val="00B7685B"/>
    <w:rsid w:val="00BB0265"/>
    <w:rsid w:val="00BB14CB"/>
    <w:rsid w:val="00BB662D"/>
    <w:rsid w:val="00BB7873"/>
    <w:rsid w:val="00BB7D52"/>
    <w:rsid w:val="00BD1336"/>
    <w:rsid w:val="00BE56DF"/>
    <w:rsid w:val="00BF1D1A"/>
    <w:rsid w:val="00C03726"/>
    <w:rsid w:val="00C3172C"/>
    <w:rsid w:val="00C41BD1"/>
    <w:rsid w:val="00C46A41"/>
    <w:rsid w:val="00C61BE9"/>
    <w:rsid w:val="00C90E8C"/>
    <w:rsid w:val="00CD2F19"/>
    <w:rsid w:val="00CE4D20"/>
    <w:rsid w:val="00CE5175"/>
    <w:rsid w:val="00CF5BE9"/>
    <w:rsid w:val="00D05118"/>
    <w:rsid w:val="00D13389"/>
    <w:rsid w:val="00D37EEB"/>
    <w:rsid w:val="00D416B2"/>
    <w:rsid w:val="00D56FD6"/>
    <w:rsid w:val="00D6529F"/>
    <w:rsid w:val="00D75160"/>
    <w:rsid w:val="00D75F63"/>
    <w:rsid w:val="00D879CF"/>
    <w:rsid w:val="00D90CC5"/>
    <w:rsid w:val="00DB1630"/>
    <w:rsid w:val="00DC3B39"/>
    <w:rsid w:val="00DD4C15"/>
    <w:rsid w:val="00DE3F17"/>
    <w:rsid w:val="00DE79D0"/>
    <w:rsid w:val="00DF1B48"/>
    <w:rsid w:val="00E0162C"/>
    <w:rsid w:val="00E01A95"/>
    <w:rsid w:val="00E04EF2"/>
    <w:rsid w:val="00E16FC2"/>
    <w:rsid w:val="00E306CA"/>
    <w:rsid w:val="00E33334"/>
    <w:rsid w:val="00E44B14"/>
    <w:rsid w:val="00E44EF0"/>
    <w:rsid w:val="00EA44C7"/>
    <w:rsid w:val="00EA4A6B"/>
    <w:rsid w:val="00EA6B1C"/>
    <w:rsid w:val="00ED7A0A"/>
    <w:rsid w:val="00EE2A72"/>
    <w:rsid w:val="00EE40EE"/>
    <w:rsid w:val="00EF02E6"/>
    <w:rsid w:val="00EF6CDA"/>
    <w:rsid w:val="00F111B7"/>
    <w:rsid w:val="00F11D0F"/>
    <w:rsid w:val="00F13A7A"/>
    <w:rsid w:val="00F25E0D"/>
    <w:rsid w:val="00F8062A"/>
    <w:rsid w:val="00FA21AA"/>
    <w:rsid w:val="00FB1F75"/>
    <w:rsid w:val="00FD68C6"/>
    <w:rsid w:val="00FE06D8"/>
    <w:rsid w:val="00FE6BB8"/>
    <w:rsid w:val="00FF3076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CF"/>
    <w:pPr>
      <w:spacing w:after="1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4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EC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6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EC1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6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FCD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2E1C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b"/>
    <w:rsid w:val="002E1C7C"/>
    <w:rPr>
      <w:rFonts w:ascii="Times New Roman" w:eastAsia="Times New Roman" w:hAnsi="Times New Roman" w:cs="Times New Roman"/>
      <w:color w:val="000000"/>
      <w:spacing w:val="1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b"/>
    <w:rsid w:val="002E1C7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b"/>
    <w:rsid w:val="002E1C7C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b"/>
    <w:rsid w:val="002E1C7C"/>
    <w:pPr>
      <w:widowControl w:val="0"/>
      <w:shd w:val="clear" w:color="auto" w:fill="FFFFFF"/>
      <w:spacing w:before="180" w:after="0" w:line="216" w:lineRule="exact"/>
    </w:pPr>
    <w:rPr>
      <w:rFonts w:eastAsia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CF"/>
    <w:pPr>
      <w:spacing w:after="1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4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EC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6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EC1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6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FCD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2E1C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b"/>
    <w:rsid w:val="002E1C7C"/>
    <w:rPr>
      <w:rFonts w:ascii="Times New Roman" w:eastAsia="Times New Roman" w:hAnsi="Times New Roman" w:cs="Times New Roman"/>
      <w:color w:val="000000"/>
      <w:spacing w:val="1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b"/>
    <w:rsid w:val="002E1C7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b"/>
    <w:rsid w:val="002E1C7C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b"/>
    <w:rsid w:val="002E1C7C"/>
    <w:pPr>
      <w:widowControl w:val="0"/>
      <w:shd w:val="clear" w:color="auto" w:fill="FFFFFF"/>
      <w:spacing w:before="180" w:after="0" w:line="216" w:lineRule="exact"/>
    </w:pPr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ctep.cancer.gov/form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5812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20</cp:revision>
  <cp:lastPrinted>2016-08-15T12:04:00Z</cp:lastPrinted>
  <dcterms:created xsi:type="dcterms:W3CDTF">2016-07-12T10:33:00Z</dcterms:created>
  <dcterms:modified xsi:type="dcterms:W3CDTF">2016-08-24T09:02:00Z</dcterms:modified>
</cp:coreProperties>
</file>